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DD3" w:rsidRPr="00FA3D0A" w:rsidRDefault="005A2DD3" w:rsidP="00FA3D0A">
      <w:pPr>
        <w:pStyle w:val="Title"/>
        <w:jc w:val="center"/>
        <w:rPr>
          <w:sz w:val="48"/>
        </w:rPr>
      </w:pPr>
      <w:r w:rsidRPr="00FA3D0A">
        <w:rPr>
          <w:sz w:val="48"/>
        </w:rPr>
        <w:t xml:space="preserve">Aquaculture </w:t>
      </w:r>
      <w:proofErr w:type="spellStart"/>
      <w:r w:rsidRPr="00FA3D0A">
        <w:rPr>
          <w:sz w:val="48"/>
        </w:rPr>
        <w:t>Licences</w:t>
      </w:r>
      <w:proofErr w:type="spellEnd"/>
      <w:r w:rsidRPr="00FA3D0A">
        <w:rPr>
          <w:sz w:val="48"/>
        </w:rPr>
        <w:t xml:space="preserve"> Appeals Board</w:t>
      </w:r>
    </w:p>
    <w:p w:rsidR="005A2DD3" w:rsidRDefault="005A2DD3" w:rsidP="00FA3D0A">
      <w:pPr>
        <w:pStyle w:val="Subtitle"/>
        <w:jc w:val="center"/>
      </w:pPr>
      <w:r>
        <w:t>Reference Book</w:t>
      </w:r>
      <w:r w:rsidR="00A47DF2">
        <w:t>let</w:t>
      </w:r>
    </w:p>
    <w:p w:rsidR="00881146" w:rsidRPr="00FA3D0A" w:rsidRDefault="005A2DD3">
      <w:pPr>
        <w:autoSpaceDE w:val="0"/>
        <w:autoSpaceDN w:val="0"/>
        <w:adjustRightInd w:val="0"/>
        <w:jc w:val="center"/>
        <w:rPr>
          <w:rStyle w:val="SubtleEmphasis"/>
        </w:rPr>
      </w:pPr>
      <w:r w:rsidRPr="00FA3D0A">
        <w:rPr>
          <w:rStyle w:val="SubtleEmphasis"/>
        </w:rPr>
        <w:t>Sections 15 &amp; 16 of the Freedom of Information Act</w:t>
      </w:r>
    </w:p>
    <w:p w:rsidR="00881146" w:rsidRPr="005A2DD3" w:rsidRDefault="00881146">
      <w:pPr>
        <w:autoSpaceDE w:val="0"/>
        <w:autoSpaceDN w:val="0"/>
        <w:adjustRightInd w:val="0"/>
        <w:rPr>
          <w:rFonts w:ascii="Calibri" w:hAnsi="Calibri"/>
          <w:b/>
          <w:bCs/>
          <w:color w:val="FFFFFF"/>
          <w:sz w:val="22"/>
          <w:szCs w:val="22"/>
        </w:rPr>
      </w:pPr>
      <w:r w:rsidRPr="005A2DD3">
        <w:rPr>
          <w:rFonts w:ascii="Calibri" w:hAnsi="Calibri"/>
          <w:b/>
          <w:bCs/>
          <w:color w:val="FFFFFF"/>
          <w:sz w:val="22"/>
          <w:szCs w:val="22"/>
        </w:rPr>
        <w:t>3</w:t>
      </w:r>
    </w:p>
    <w:p w:rsidR="00881146" w:rsidRPr="00FA3D0A" w:rsidRDefault="00881146" w:rsidP="00FA3D0A">
      <w:pPr>
        <w:pStyle w:val="Heading1"/>
        <w:rPr>
          <w:sz w:val="22"/>
        </w:rPr>
      </w:pPr>
      <w:r w:rsidRPr="00FA3D0A">
        <w:rPr>
          <w:sz w:val="22"/>
        </w:rPr>
        <w:t>Section 1.0 - How to use this reference book</w:t>
      </w:r>
      <w:r w:rsidR="00FA3D0A" w:rsidRPr="00FA3D0A">
        <w:rPr>
          <w:sz w:val="22"/>
        </w:rPr>
        <w:t>……………………………………………………………</w:t>
      </w:r>
      <w:r w:rsidRPr="00FA3D0A">
        <w:rPr>
          <w:sz w:val="22"/>
        </w:rPr>
        <w:t>Page</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1.1 Purpose of this Reference Book</w:t>
      </w:r>
      <w:r w:rsidR="00FA3D0A">
        <w:rPr>
          <w:rFonts w:ascii="Calibri" w:hAnsi="Calibri"/>
          <w:color w:val="000000"/>
          <w:sz w:val="22"/>
          <w:szCs w:val="22"/>
        </w:rPr>
        <w:t>………………………………………………………………………………….</w:t>
      </w:r>
      <w:r w:rsidRPr="005A2DD3">
        <w:rPr>
          <w:rFonts w:ascii="Calibri" w:hAnsi="Calibri"/>
          <w:color w:val="000000"/>
          <w:sz w:val="22"/>
          <w:szCs w:val="22"/>
        </w:rPr>
        <w:t>2</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1.2 Freedom of Information (“FOI”) </w:t>
      </w:r>
      <w:r w:rsidR="00FA3D0A">
        <w:rPr>
          <w:rFonts w:ascii="Calibri" w:hAnsi="Calibri"/>
          <w:color w:val="000000"/>
          <w:sz w:val="22"/>
          <w:szCs w:val="22"/>
        </w:rPr>
        <w:t>…………………………………………………………………………………</w:t>
      </w:r>
      <w:r w:rsidRPr="005A2DD3">
        <w:rPr>
          <w:rFonts w:ascii="Calibri" w:hAnsi="Calibri"/>
          <w:color w:val="000000"/>
          <w:sz w:val="22"/>
          <w:szCs w:val="22"/>
        </w:rPr>
        <w:t>2</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1.3 Aquaculture </w:t>
      </w:r>
      <w:proofErr w:type="spellStart"/>
      <w:r w:rsidRPr="005A2DD3">
        <w:rPr>
          <w:rFonts w:ascii="Calibri" w:hAnsi="Calibri"/>
          <w:color w:val="000000"/>
          <w:sz w:val="22"/>
          <w:szCs w:val="22"/>
        </w:rPr>
        <w:t>Licences</w:t>
      </w:r>
      <w:proofErr w:type="spellEnd"/>
      <w:r w:rsidRPr="005A2DD3">
        <w:rPr>
          <w:rFonts w:ascii="Calibri" w:hAnsi="Calibri"/>
          <w:color w:val="000000"/>
          <w:sz w:val="22"/>
          <w:szCs w:val="22"/>
        </w:rPr>
        <w:t xml:space="preserve"> Appeals Board General Information </w:t>
      </w:r>
      <w:r w:rsidR="00FA3D0A">
        <w:rPr>
          <w:rFonts w:ascii="Calibri" w:hAnsi="Calibri"/>
          <w:color w:val="000000"/>
          <w:sz w:val="22"/>
          <w:szCs w:val="22"/>
        </w:rPr>
        <w:t>…………………………………………</w:t>
      </w:r>
      <w:r w:rsidRPr="005A2DD3">
        <w:rPr>
          <w:rFonts w:ascii="Calibri" w:hAnsi="Calibri"/>
          <w:color w:val="000000"/>
          <w:sz w:val="22"/>
          <w:szCs w:val="22"/>
        </w:rPr>
        <w:t>2</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1.4 Where to obtain copies </w:t>
      </w:r>
      <w:r w:rsidR="00FA3D0A">
        <w:rPr>
          <w:rFonts w:ascii="Calibri" w:hAnsi="Calibri"/>
          <w:color w:val="000000"/>
          <w:sz w:val="22"/>
          <w:szCs w:val="22"/>
        </w:rPr>
        <w:t>……………………………………………………………………………………………..</w:t>
      </w:r>
      <w:r w:rsidRPr="005A2DD3">
        <w:rPr>
          <w:rFonts w:ascii="Calibri" w:hAnsi="Calibri"/>
          <w:color w:val="000000"/>
          <w:sz w:val="22"/>
          <w:szCs w:val="22"/>
        </w:rPr>
        <w:t>2</w:t>
      </w:r>
    </w:p>
    <w:p w:rsidR="00881146" w:rsidRPr="005A2DD3" w:rsidRDefault="00881146">
      <w:pPr>
        <w:autoSpaceDE w:val="0"/>
        <w:autoSpaceDN w:val="0"/>
        <w:adjustRightInd w:val="0"/>
        <w:rPr>
          <w:rFonts w:ascii="Calibri" w:hAnsi="Calibri"/>
          <w:b/>
          <w:bCs/>
          <w:color w:val="000000"/>
          <w:sz w:val="22"/>
          <w:szCs w:val="22"/>
        </w:rPr>
      </w:pPr>
    </w:p>
    <w:p w:rsidR="00881146" w:rsidRPr="00FA3D0A" w:rsidRDefault="00881146" w:rsidP="00FA3D0A">
      <w:pPr>
        <w:pStyle w:val="Heading1"/>
        <w:rPr>
          <w:sz w:val="22"/>
        </w:rPr>
      </w:pPr>
      <w:r w:rsidRPr="00FA3D0A">
        <w:rPr>
          <w:sz w:val="22"/>
        </w:rPr>
        <w:t xml:space="preserve">Section 2.0 - Freedom of Information Act 1997 </w:t>
      </w:r>
      <w:r w:rsidRPr="00FA3D0A">
        <w:rPr>
          <w:sz w:val="22"/>
        </w:rPr>
        <w:tab/>
      </w:r>
      <w:r w:rsidR="00FA3D0A" w:rsidRPr="00FA3D0A">
        <w:rPr>
          <w:sz w:val="22"/>
        </w:rPr>
        <w:t>………………………………………………………………</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2.1 Introduction</w:t>
      </w:r>
      <w:r w:rsidR="00FA3D0A">
        <w:rPr>
          <w:rFonts w:ascii="Calibri" w:hAnsi="Calibri"/>
          <w:color w:val="000000"/>
          <w:sz w:val="22"/>
          <w:szCs w:val="22"/>
        </w:rPr>
        <w:t>……………………………………………………………………………………………………………….</w:t>
      </w:r>
      <w:r w:rsidRPr="005A2DD3">
        <w:rPr>
          <w:rFonts w:ascii="Calibri" w:hAnsi="Calibri"/>
          <w:color w:val="000000"/>
          <w:sz w:val="22"/>
          <w:szCs w:val="22"/>
        </w:rPr>
        <w:t xml:space="preserve"> 3</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2.2 What information is covered by the Act? </w:t>
      </w:r>
      <w:r w:rsidR="00FA3D0A">
        <w:rPr>
          <w:rFonts w:ascii="Calibri" w:hAnsi="Calibri"/>
          <w:color w:val="000000"/>
          <w:sz w:val="22"/>
          <w:szCs w:val="22"/>
        </w:rPr>
        <w:t>……………………………………………………………………</w:t>
      </w:r>
      <w:r w:rsidRPr="005A2DD3">
        <w:rPr>
          <w:rFonts w:ascii="Calibri" w:hAnsi="Calibri"/>
          <w:color w:val="000000"/>
          <w:sz w:val="22"/>
          <w:szCs w:val="22"/>
        </w:rPr>
        <w:t>3</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2.3 What types of record are not covered by the Act? </w:t>
      </w:r>
      <w:r w:rsidR="00FA3D0A">
        <w:rPr>
          <w:rFonts w:ascii="Calibri" w:hAnsi="Calibri"/>
          <w:color w:val="000000"/>
          <w:sz w:val="22"/>
          <w:szCs w:val="22"/>
        </w:rPr>
        <w:t>……………………………………………………..</w:t>
      </w:r>
      <w:r w:rsidRPr="005A2DD3">
        <w:rPr>
          <w:rFonts w:ascii="Calibri" w:hAnsi="Calibri"/>
          <w:color w:val="000000"/>
          <w:sz w:val="22"/>
          <w:szCs w:val="22"/>
        </w:rPr>
        <w:t>3</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2.4 How do I apply for access to records? </w:t>
      </w:r>
      <w:r w:rsidR="00FA3D0A">
        <w:rPr>
          <w:rFonts w:ascii="Calibri" w:hAnsi="Calibri"/>
          <w:color w:val="000000"/>
          <w:sz w:val="22"/>
          <w:szCs w:val="22"/>
        </w:rPr>
        <w:t>…………………………………………………………………………</w:t>
      </w:r>
      <w:r w:rsidRPr="005A2DD3">
        <w:rPr>
          <w:rFonts w:ascii="Calibri" w:hAnsi="Calibri"/>
          <w:color w:val="000000"/>
          <w:sz w:val="22"/>
          <w:szCs w:val="22"/>
        </w:rPr>
        <w:t>3</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2.5 How does the Aquaculture </w:t>
      </w:r>
      <w:proofErr w:type="spellStart"/>
      <w:r w:rsidRPr="005A2DD3">
        <w:rPr>
          <w:rFonts w:ascii="Calibri" w:hAnsi="Calibri"/>
          <w:color w:val="000000"/>
          <w:sz w:val="22"/>
          <w:szCs w:val="22"/>
        </w:rPr>
        <w:t>Licences</w:t>
      </w:r>
      <w:proofErr w:type="spellEnd"/>
      <w:r w:rsidRPr="005A2DD3">
        <w:rPr>
          <w:rFonts w:ascii="Calibri" w:hAnsi="Calibri"/>
          <w:color w:val="000000"/>
          <w:sz w:val="22"/>
          <w:szCs w:val="22"/>
        </w:rPr>
        <w:t xml:space="preserve"> Appeals Board process my application? </w:t>
      </w:r>
      <w:r w:rsidR="00FA3D0A">
        <w:rPr>
          <w:rFonts w:ascii="Calibri" w:hAnsi="Calibri"/>
          <w:color w:val="000000"/>
          <w:sz w:val="22"/>
          <w:szCs w:val="22"/>
        </w:rPr>
        <w:t>…………….</w:t>
      </w:r>
      <w:r w:rsidRPr="005A2DD3">
        <w:rPr>
          <w:rFonts w:ascii="Calibri" w:hAnsi="Calibri"/>
          <w:color w:val="000000"/>
          <w:sz w:val="22"/>
          <w:szCs w:val="22"/>
        </w:rPr>
        <w:t>4</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2.6 How do I apply for internal review? </w:t>
      </w:r>
      <w:r w:rsidRPr="005A2DD3">
        <w:rPr>
          <w:rFonts w:ascii="Calibri" w:hAnsi="Calibri"/>
          <w:color w:val="000000"/>
          <w:sz w:val="22"/>
          <w:szCs w:val="22"/>
        </w:rPr>
        <w:tab/>
      </w:r>
      <w:r w:rsidR="00FA3D0A">
        <w:rPr>
          <w:rFonts w:ascii="Calibri" w:hAnsi="Calibri"/>
          <w:color w:val="000000"/>
          <w:sz w:val="22"/>
          <w:szCs w:val="22"/>
        </w:rPr>
        <w:t>………………………………………………………………………….</w:t>
      </w:r>
      <w:r w:rsidRPr="005A2DD3">
        <w:rPr>
          <w:rFonts w:ascii="Calibri" w:hAnsi="Calibri"/>
          <w:color w:val="000000"/>
          <w:sz w:val="22"/>
          <w:szCs w:val="22"/>
        </w:rPr>
        <w:t>4</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2.7 What can I do if I am still unhappy with the decision?</w:t>
      </w:r>
      <w:r w:rsidR="00FA3D0A" w:rsidRPr="00FA3D0A">
        <w:rPr>
          <w:rFonts w:ascii="Calibri" w:hAnsi="Calibri"/>
          <w:color w:val="000000"/>
          <w:sz w:val="22"/>
          <w:szCs w:val="22"/>
        </w:rPr>
        <w:t xml:space="preserve"> </w:t>
      </w:r>
      <w:r w:rsidR="00FA3D0A">
        <w:rPr>
          <w:rFonts w:ascii="Calibri" w:hAnsi="Calibri"/>
          <w:color w:val="000000"/>
          <w:sz w:val="22"/>
          <w:szCs w:val="22"/>
        </w:rPr>
        <w:t>……………………………………………….</w:t>
      </w:r>
      <w:r w:rsidRPr="005A2DD3">
        <w:rPr>
          <w:rFonts w:ascii="Calibri" w:hAnsi="Calibri"/>
          <w:color w:val="000000"/>
          <w:sz w:val="22"/>
          <w:szCs w:val="22"/>
        </w:rPr>
        <w:t>4</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2.8 How much can I be charged for access to a record? </w:t>
      </w:r>
      <w:r w:rsidR="00FA3D0A">
        <w:rPr>
          <w:rFonts w:ascii="Calibri" w:hAnsi="Calibri"/>
          <w:color w:val="000000"/>
          <w:sz w:val="22"/>
          <w:szCs w:val="22"/>
        </w:rPr>
        <w:t>……………………………………………………</w:t>
      </w:r>
      <w:r w:rsidRPr="005A2DD3">
        <w:rPr>
          <w:rFonts w:ascii="Calibri" w:hAnsi="Calibri"/>
          <w:color w:val="000000"/>
          <w:sz w:val="22"/>
          <w:szCs w:val="22"/>
        </w:rPr>
        <w:t>5</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2.9 How do I apply to have personal information amended?</w:t>
      </w:r>
      <w:r w:rsidR="00FA3D0A" w:rsidRPr="00FA3D0A">
        <w:rPr>
          <w:rFonts w:ascii="Calibri" w:hAnsi="Calibri"/>
          <w:color w:val="000000"/>
          <w:sz w:val="22"/>
          <w:szCs w:val="22"/>
        </w:rPr>
        <w:t xml:space="preserve"> </w:t>
      </w:r>
      <w:r w:rsidR="00FA3D0A">
        <w:rPr>
          <w:rFonts w:ascii="Calibri" w:hAnsi="Calibri"/>
          <w:color w:val="000000"/>
          <w:sz w:val="22"/>
          <w:szCs w:val="22"/>
        </w:rPr>
        <w:t>……………………………………………</w:t>
      </w:r>
      <w:r w:rsidRPr="005A2DD3">
        <w:rPr>
          <w:rFonts w:ascii="Calibri" w:hAnsi="Calibri"/>
          <w:color w:val="000000"/>
          <w:sz w:val="22"/>
          <w:szCs w:val="22"/>
        </w:rPr>
        <w:t>5</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2.10 How can I obtain reasons for administrative decisions? </w:t>
      </w:r>
      <w:r w:rsidR="00FA3D0A">
        <w:rPr>
          <w:rFonts w:ascii="Calibri" w:hAnsi="Calibri"/>
          <w:color w:val="000000"/>
          <w:sz w:val="22"/>
          <w:szCs w:val="22"/>
        </w:rPr>
        <w:t>……………………………………………</w:t>
      </w:r>
      <w:r w:rsidR="008A1312">
        <w:rPr>
          <w:rFonts w:ascii="Calibri" w:hAnsi="Calibri"/>
          <w:color w:val="000000"/>
          <w:sz w:val="22"/>
          <w:szCs w:val="22"/>
        </w:rPr>
        <w:t>6</w:t>
      </w:r>
    </w:p>
    <w:p w:rsidR="00881146" w:rsidRPr="005A2DD3" w:rsidRDefault="00881146">
      <w:pPr>
        <w:autoSpaceDE w:val="0"/>
        <w:autoSpaceDN w:val="0"/>
        <w:adjustRightInd w:val="0"/>
        <w:rPr>
          <w:rFonts w:ascii="Calibri" w:hAnsi="Calibri"/>
          <w:b/>
          <w:bCs/>
          <w:color w:val="000000"/>
          <w:sz w:val="22"/>
          <w:szCs w:val="22"/>
        </w:rPr>
      </w:pPr>
    </w:p>
    <w:p w:rsidR="00881146" w:rsidRPr="00FA3D0A" w:rsidRDefault="00881146" w:rsidP="00FA3D0A">
      <w:pPr>
        <w:pStyle w:val="Heading1"/>
        <w:rPr>
          <w:sz w:val="24"/>
        </w:rPr>
      </w:pPr>
      <w:r w:rsidRPr="00FA3D0A">
        <w:rPr>
          <w:sz w:val="24"/>
        </w:rPr>
        <w:t xml:space="preserve">Section 3.0 - About the Aquaculture </w:t>
      </w:r>
      <w:proofErr w:type="spellStart"/>
      <w:r w:rsidRPr="00FA3D0A">
        <w:rPr>
          <w:sz w:val="24"/>
        </w:rPr>
        <w:t>Licences</w:t>
      </w:r>
      <w:proofErr w:type="spellEnd"/>
      <w:r w:rsidRPr="00FA3D0A">
        <w:rPr>
          <w:sz w:val="24"/>
        </w:rPr>
        <w:t xml:space="preserve"> Appeals Board </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3.1 Introduction </w:t>
      </w:r>
      <w:r w:rsidR="00FA3D0A">
        <w:rPr>
          <w:rFonts w:ascii="Calibri" w:hAnsi="Calibri"/>
          <w:color w:val="000000"/>
          <w:sz w:val="22"/>
          <w:szCs w:val="22"/>
        </w:rPr>
        <w:t>……………………………………………………………………………………………………………….</w:t>
      </w:r>
      <w:r w:rsidRPr="005A2DD3">
        <w:rPr>
          <w:rFonts w:ascii="Calibri" w:hAnsi="Calibri"/>
          <w:color w:val="000000"/>
          <w:sz w:val="22"/>
          <w:szCs w:val="22"/>
        </w:rPr>
        <w:t>7</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3.2 Status of the Board </w:t>
      </w:r>
      <w:r w:rsidRPr="005A2DD3">
        <w:rPr>
          <w:rFonts w:ascii="Calibri" w:hAnsi="Calibri"/>
          <w:color w:val="000000"/>
          <w:sz w:val="22"/>
          <w:szCs w:val="22"/>
        </w:rPr>
        <w:tab/>
      </w:r>
      <w:r w:rsidR="00FA3D0A">
        <w:rPr>
          <w:rFonts w:ascii="Calibri" w:hAnsi="Calibri"/>
          <w:color w:val="000000"/>
          <w:sz w:val="22"/>
          <w:szCs w:val="22"/>
        </w:rPr>
        <w:t>……………………………………………………………………………………………………</w:t>
      </w:r>
      <w:r w:rsidRPr="005A2DD3">
        <w:rPr>
          <w:rFonts w:ascii="Calibri" w:hAnsi="Calibri"/>
          <w:color w:val="000000"/>
          <w:sz w:val="22"/>
          <w:szCs w:val="22"/>
        </w:rPr>
        <w:t>7</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3.3 Functions of the Board </w:t>
      </w:r>
      <w:r w:rsidR="00FA3D0A">
        <w:rPr>
          <w:rFonts w:ascii="Calibri" w:hAnsi="Calibri"/>
          <w:color w:val="000000"/>
          <w:sz w:val="22"/>
          <w:szCs w:val="22"/>
        </w:rPr>
        <w:t>………………………………………………………………………………………………</w:t>
      </w:r>
      <w:r w:rsidRPr="005A2DD3">
        <w:rPr>
          <w:rFonts w:ascii="Calibri" w:hAnsi="Calibri"/>
          <w:color w:val="000000"/>
          <w:sz w:val="22"/>
          <w:szCs w:val="22"/>
        </w:rPr>
        <w:t>7</w:t>
      </w:r>
    </w:p>
    <w:p w:rsidR="00881146" w:rsidRPr="005A2DD3" w:rsidRDefault="00881146">
      <w:pPr>
        <w:autoSpaceDE w:val="0"/>
        <w:autoSpaceDN w:val="0"/>
        <w:adjustRightInd w:val="0"/>
        <w:rPr>
          <w:rFonts w:ascii="Calibri" w:hAnsi="Calibri"/>
          <w:b/>
          <w:bCs/>
          <w:color w:val="000000"/>
          <w:sz w:val="22"/>
          <w:szCs w:val="22"/>
        </w:rPr>
      </w:pPr>
    </w:p>
    <w:p w:rsidR="00881146" w:rsidRPr="00FA3D0A" w:rsidRDefault="00881146" w:rsidP="00FA3D0A">
      <w:pPr>
        <w:pStyle w:val="Heading1"/>
        <w:rPr>
          <w:sz w:val="24"/>
        </w:rPr>
      </w:pPr>
      <w:r w:rsidRPr="00FA3D0A">
        <w:rPr>
          <w:sz w:val="24"/>
        </w:rPr>
        <w:t xml:space="preserve">Section 4.0 – The Aquaculture </w:t>
      </w:r>
      <w:proofErr w:type="spellStart"/>
      <w:r w:rsidRPr="00FA3D0A">
        <w:rPr>
          <w:sz w:val="24"/>
        </w:rPr>
        <w:t>Licences</w:t>
      </w:r>
      <w:proofErr w:type="spellEnd"/>
      <w:r w:rsidRPr="00FA3D0A">
        <w:rPr>
          <w:sz w:val="24"/>
        </w:rPr>
        <w:t xml:space="preserve"> Appeals Board </w:t>
      </w:r>
      <w:proofErr w:type="spellStart"/>
      <w:r w:rsidRPr="00FA3D0A">
        <w:rPr>
          <w:sz w:val="24"/>
        </w:rPr>
        <w:t>Organisation</w:t>
      </w:r>
      <w:proofErr w:type="spellEnd"/>
      <w:r w:rsidRPr="00FA3D0A">
        <w:rPr>
          <w:sz w:val="24"/>
        </w:rPr>
        <w:t xml:space="preserve"> Structure </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4.1 Membership of the Board </w:t>
      </w:r>
      <w:r w:rsidR="00FA3D0A">
        <w:rPr>
          <w:rFonts w:ascii="Calibri" w:hAnsi="Calibri"/>
          <w:color w:val="000000"/>
          <w:sz w:val="22"/>
          <w:szCs w:val="22"/>
        </w:rPr>
        <w:t>………………………………………………………………………………………….</w:t>
      </w:r>
      <w:r w:rsidRPr="005A2DD3">
        <w:rPr>
          <w:rFonts w:ascii="Calibri" w:hAnsi="Calibri"/>
          <w:color w:val="000000"/>
          <w:sz w:val="22"/>
          <w:szCs w:val="22"/>
        </w:rPr>
        <w:t>8</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4.2 Composition of the </w:t>
      </w:r>
      <w:proofErr w:type="gramStart"/>
      <w:r w:rsidRPr="005A2DD3">
        <w:rPr>
          <w:rFonts w:ascii="Calibri" w:hAnsi="Calibri"/>
          <w:color w:val="000000"/>
          <w:sz w:val="22"/>
          <w:szCs w:val="22"/>
        </w:rPr>
        <w:t xml:space="preserve">Board </w:t>
      </w:r>
      <w:r w:rsidR="00FA3D0A" w:rsidRPr="005A2DD3">
        <w:rPr>
          <w:rFonts w:ascii="Calibri" w:hAnsi="Calibri"/>
          <w:color w:val="000000"/>
          <w:sz w:val="22"/>
          <w:szCs w:val="22"/>
        </w:rPr>
        <w:t xml:space="preserve"> </w:t>
      </w:r>
      <w:r w:rsidR="00FA3D0A">
        <w:rPr>
          <w:rFonts w:ascii="Calibri" w:hAnsi="Calibri"/>
          <w:color w:val="000000"/>
          <w:sz w:val="22"/>
          <w:szCs w:val="22"/>
        </w:rPr>
        <w:t>…</w:t>
      </w:r>
      <w:proofErr w:type="gramEnd"/>
      <w:r w:rsidR="00FA3D0A">
        <w:rPr>
          <w:rFonts w:ascii="Calibri" w:hAnsi="Calibri"/>
          <w:color w:val="000000"/>
          <w:sz w:val="22"/>
          <w:szCs w:val="22"/>
        </w:rPr>
        <w:t>………………………………………………………………………………………</w:t>
      </w:r>
      <w:r w:rsidRPr="005A2DD3">
        <w:rPr>
          <w:rFonts w:ascii="Calibri" w:hAnsi="Calibri"/>
          <w:color w:val="000000"/>
          <w:sz w:val="22"/>
          <w:szCs w:val="22"/>
        </w:rPr>
        <w:t>8</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4.3 Responsibilities of the Board</w:t>
      </w:r>
      <w:r w:rsidR="00FA3D0A" w:rsidRPr="005A2DD3">
        <w:rPr>
          <w:rFonts w:ascii="Calibri" w:hAnsi="Calibri"/>
          <w:color w:val="000000"/>
          <w:sz w:val="22"/>
          <w:szCs w:val="22"/>
        </w:rPr>
        <w:t xml:space="preserve"> </w:t>
      </w:r>
      <w:r w:rsidR="00FA3D0A">
        <w:rPr>
          <w:rFonts w:ascii="Calibri" w:hAnsi="Calibri"/>
          <w:color w:val="000000"/>
          <w:sz w:val="22"/>
          <w:szCs w:val="22"/>
        </w:rPr>
        <w:t>………………………………………………………………………………………</w:t>
      </w:r>
      <w:r w:rsidRPr="005A2DD3">
        <w:rPr>
          <w:rFonts w:ascii="Calibri" w:hAnsi="Calibri"/>
          <w:color w:val="000000"/>
          <w:sz w:val="22"/>
          <w:szCs w:val="22"/>
        </w:rPr>
        <w:t>8</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4.4</w:t>
      </w:r>
      <w:r w:rsidR="008A1312">
        <w:rPr>
          <w:rFonts w:ascii="Calibri" w:hAnsi="Calibri"/>
          <w:color w:val="000000"/>
          <w:sz w:val="22"/>
          <w:szCs w:val="22"/>
        </w:rPr>
        <w:t xml:space="preserve"> Technical Advisor</w:t>
      </w:r>
      <w:r w:rsidR="00FA3D0A" w:rsidRPr="005A2DD3">
        <w:rPr>
          <w:rFonts w:ascii="Calibri" w:hAnsi="Calibri"/>
          <w:color w:val="000000"/>
          <w:sz w:val="22"/>
          <w:szCs w:val="22"/>
        </w:rPr>
        <w:t xml:space="preserve"> </w:t>
      </w:r>
      <w:r w:rsidR="00FA3D0A">
        <w:rPr>
          <w:rFonts w:ascii="Calibri" w:hAnsi="Calibri"/>
          <w:color w:val="000000"/>
          <w:sz w:val="22"/>
          <w:szCs w:val="22"/>
        </w:rPr>
        <w:t>……………………………………………………………………………………………………….</w:t>
      </w:r>
      <w:r w:rsidRPr="005A2DD3">
        <w:rPr>
          <w:rFonts w:ascii="Calibri" w:hAnsi="Calibri"/>
          <w:color w:val="000000"/>
          <w:sz w:val="22"/>
          <w:szCs w:val="22"/>
        </w:rPr>
        <w:t>9</w:t>
      </w:r>
    </w:p>
    <w:p w:rsidR="008A1312" w:rsidRDefault="008A1312">
      <w:pPr>
        <w:autoSpaceDE w:val="0"/>
        <w:autoSpaceDN w:val="0"/>
        <w:adjustRightInd w:val="0"/>
        <w:rPr>
          <w:rFonts w:ascii="Calibri" w:hAnsi="Calibri"/>
          <w:color w:val="000000"/>
          <w:sz w:val="22"/>
          <w:szCs w:val="22"/>
        </w:rPr>
      </w:pPr>
      <w:r>
        <w:rPr>
          <w:rFonts w:ascii="Calibri" w:hAnsi="Calibri"/>
          <w:color w:val="000000"/>
          <w:sz w:val="22"/>
          <w:szCs w:val="22"/>
        </w:rPr>
        <w:t>4.5 Freedom of Information</w:t>
      </w:r>
      <w:r w:rsidR="00FA3D0A" w:rsidRPr="005A2DD3">
        <w:rPr>
          <w:rFonts w:ascii="Calibri" w:hAnsi="Calibri"/>
          <w:color w:val="000000"/>
          <w:sz w:val="22"/>
          <w:szCs w:val="22"/>
        </w:rPr>
        <w:t xml:space="preserve"> </w:t>
      </w:r>
      <w:r w:rsidR="00FA3D0A">
        <w:rPr>
          <w:rFonts w:ascii="Calibri" w:hAnsi="Calibri"/>
          <w:color w:val="000000"/>
          <w:sz w:val="22"/>
          <w:szCs w:val="22"/>
        </w:rPr>
        <w:t>…………………………………………………………………………………………….</w:t>
      </w:r>
      <w:r>
        <w:rPr>
          <w:rFonts w:ascii="Calibri" w:hAnsi="Calibri"/>
          <w:color w:val="000000"/>
          <w:sz w:val="22"/>
          <w:szCs w:val="22"/>
        </w:rPr>
        <w:t>9</w:t>
      </w:r>
    </w:p>
    <w:p w:rsidR="00881146" w:rsidRPr="005A2DD3" w:rsidRDefault="008A1312">
      <w:pPr>
        <w:autoSpaceDE w:val="0"/>
        <w:autoSpaceDN w:val="0"/>
        <w:adjustRightInd w:val="0"/>
        <w:rPr>
          <w:rFonts w:ascii="Calibri" w:hAnsi="Calibri"/>
          <w:color w:val="000000"/>
          <w:sz w:val="22"/>
          <w:szCs w:val="22"/>
        </w:rPr>
      </w:pPr>
      <w:r>
        <w:rPr>
          <w:rFonts w:ascii="Calibri" w:hAnsi="Calibri"/>
          <w:color w:val="000000"/>
          <w:sz w:val="22"/>
          <w:szCs w:val="22"/>
        </w:rPr>
        <w:t>4</w:t>
      </w:r>
      <w:r w:rsidR="00881146" w:rsidRPr="005A2DD3">
        <w:rPr>
          <w:rFonts w:ascii="Calibri" w:hAnsi="Calibri"/>
          <w:color w:val="000000"/>
          <w:sz w:val="22"/>
          <w:szCs w:val="22"/>
        </w:rPr>
        <w:t>.</w:t>
      </w:r>
      <w:r>
        <w:rPr>
          <w:rFonts w:ascii="Calibri" w:hAnsi="Calibri"/>
          <w:color w:val="000000"/>
          <w:sz w:val="22"/>
          <w:szCs w:val="22"/>
        </w:rPr>
        <w:t>6</w:t>
      </w:r>
      <w:r w:rsidR="00881146" w:rsidRPr="005A2DD3">
        <w:rPr>
          <w:rFonts w:ascii="Calibri" w:hAnsi="Calibri"/>
          <w:color w:val="000000"/>
          <w:sz w:val="22"/>
          <w:szCs w:val="22"/>
        </w:rPr>
        <w:t xml:space="preserve"> Secretary to the </w:t>
      </w:r>
      <w:proofErr w:type="gramStart"/>
      <w:r w:rsidR="00881146" w:rsidRPr="005A2DD3">
        <w:rPr>
          <w:rFonts w:ascii="Calibri" w:hAnsi="Calibri"/>
          <w:color w:val="000000"/>
          <w:sz w:val="22"/>
          <w:szCs w:val="22"/>
        </w:rPr>
        <w:t xml:space="preserve">Board </w:t>
      </w:r>
      <w:r w:rsidR="00FA3D0A" w:rsidRPr="005A2DD3">
        <w:rPr>
          <w:rFonts w:ascii="Calibri" w:hAnsi="Calibri"/>
          <w:color w:val="000000"/>
          <w:sz w:val="22"/>
          <w:szCs w:val="22"/>
        </w:rPr>
        <w:t xml:space="preserve"> </w:t>
      </w:r>
      <w:r w:rsidR="00FA3D0A">
        <w:rPr>
          <w:rFonts w:ascii="Calibri" w:hAnsi="Calibri"/>
          <w:color w:val="000000"/>
          <w:sz w:val="22"/>
          <w:szCs w:val="22"/>
        </w:rPr>
        <w:t>…</w:t>
      </w:r>
      <w:proofErr w:type="gramEnd"/>
      <w:r w:rsidR="00FA3D0A">
        <w:rPr>
          <w:rFonts w:ascii="Calibri" w:hAnsi="Calibri"/>
          <w:color w:val="000000"/>
          <w:sz w:val="22"/>
          <w:szCs w:val="22"/>
        </w:rPr>
        <w:t>…………………………………………………………………………………………..</w:t>
      </w:r>
      <w:r>
        <w:rPr>
          <w:rFonts w:ascii="Calibri" w:hAnsi="Calibri"/>
          <w:color w:val="000000"/>
          <w:sz w:val="22"/>
          <w:szCs w:val="22"/>
        </w:rPr>
        <w:t>9</w:t>
      </w:r>
    </w:p>
    <w:p w:rsidR="00FA3D0A" w:rsidRDefault="008A1312">
      <w:pPr>
        <w:autoSpaceDE w:val="0"/>
        <w:autoSpaceDN w:val="0"/>
        <w:adjustRightInd w:val="0"/>
        <w:rPr>
          <w:rFonts w:ascii="Calibri" w:hAnsi="Calibri"/>
          <w:color w:val="000000"/>
          <w:sz w:val="22"/>
          <w:szCs w:val="22"/>
        </w:rPr>
      </w:pPr>
      <w:r>
        <w:rPr>
          <w:rFonts w:ascii="Calibri" w:hAnsi="Calibri"/>
          <w:color w:val="000000"/>
          <w:sz w:val="22"/>
          <w:szCs w:val="22"/>
        </w:rPr>
        <w:t>4.7 Classes of records held by the Board</w:t>
      </w:r>
      <w:r>
        <w:rPr>
          <w:rFonts w:ascii="Calibri" w:hAnsi="Calibri"/>
          <w:color w:val="000000"/>
          <w:sz w:val="22"/>
          <w:szCs w:val="22"/>
        </w:rPr>
        <w:tab/>
      </w:r>
      <w:r w:rsidR="00FA3D0A">
        <w:rPr>
          <w:rFonts w:ascii="Calibri" w:hAnsi="Calibri"/>
          <w:color w:val="000000"/>
          <w:sz w:val="22"/>
          <w:szCs w:val="22"/>
        </w:rPr>
        <w:t>…………………………………………………………………………</w:t>
      </w:r>
      <w:r>
        <w:rPr>
          <w:rFonts w:ascii="Calibri" w:hAnsi="Calibri"/>
          <w:color w:val="000000"/>
          <w:sz w:val="22"/>
          <w:szCs w:val="22"/>
        </w:rPr>
        <w:t>9</w:t>
      </w:r>
    </w:p>
    <w:p w:rsidR="008A1312" w:rsidRDefault="008A1312">
      <w:pPr>
        <w:autoSpaceDE w:val="0"/>
        <w:autoSpaceDN w:val="0"/>
        <w:adjustRightInd w:val="0"/>
        <w:rPr>
          <w:rFonts w:ascii="Calibri" w:hAnsi="Calibri"/>
          <w:b/>
          <w:bCs/>
          <w:color w:val="000000"/>
          <w:sz w:val="22"/>
          <w:szCs w:val="22"/>
        </w:rPr>
      </w:pPr>
      <w:r>
        <w:rPr>
          <w:rFonts w:ascii="Calibri" w:hAnsi="Calibri"/>
          <w:b/>
          <w:bCs/>
          <w:color w:val="000000"/>
          <w:sz w:val="22"/>
          <w:szCs w:val="22"/>
        </w:rPr>
        <w:br w:type="page"/>
      </w:r>
    </w:p>
    <w:p w:rsidR="00FA3D0A" w:rsidRDefault="00FA3D0A" w:rsidP="00FA3D0A">
      <w:pPr>
        <w:pStyle w:val="Heading1"/>
      </w:pPr>
      <w:r w:rsidRPr="00FA3D0A">
        <w:lastRenderedPageBreak/>
        <w:t>Section 1.0 - How to use this reference book…</w:t>
      </w:r>
    </w:p>
    <w:p w:rsidR="00881146" w:rsidRPr="005A2DD3" w:rsidRDefault="00881146" w:rsidP="00FA3D0A">
      <w:pPr>
        <w:pStyle w:val="Heading2"/>
      </w:pPr>
      <w:r w:rsidRPr="005A2DD3">
        <w:t>1.1 Purpose of this Reference Book</w:t>
      </w:r>
      <w:r w:rsidR="00F4785C">
        <w:t>let</w:t>
      </w:r>
    </w:p>
    <w:p w:rsidR="00881146"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This reference book has been published in accordance with the requirements set out in Section 15 </w:t>
      </w:r>
      <w:r w:rsidR="00D60CA0">
        <w:rPr>
          <w:rFonts w:ascii="Calibri" w:hAnsi="Calibri"/>
          <w:color w:val="000000"/>
          <w:sz w:val="22"/>
          <w:szCs w:val="22"/>
        </w:rPr>
        <w:t xml:space="preserve">and 16 </w:t>
      </w:r>
      <w:r w:rsidRPr="005A2DD3">
        <w:rPr>
          <w:rFonts w:ascii="Calibri" w:hAnsi="Calibri"/>
          <w:color w:val="000000"/>
          <w:sz w:val="22"/>
          <w:szCs w:val="22"/>
        </w:rPr>
        <w:t xml:space="preserve">of the Freedom of Information Act 1997 (the “Act”). The purpose of this book is to facilitate access to information held by the Aquaculture </w:t>
      </w:r>
      <w:proofErr w:type="spellStart"/>
      <w:r w:rsidRPr="005A2DD3">
        <w:rPr>
          <w:rFonts w:ascii="Calibri" w:hAnsi="Calibri"/>
          <w:color w:val="000000"/>
          <w:sz w:val="22"/>
          <w:szCs w:val="22"/>
        </w:rPr>
        <w:t>Licences</w:t>
      </w:r>
      <w:proofErr w:type="spellEnd"/>
      <w:r w:rsidRPr="005A2DD3">
        <w:rPr>
          <w:rFonts w:ascii="Calibri" w:hAnsi="Calibri"/>
          <w:color w:val="000000"/>
          <w:sz w:val="22"/>
          <w:szCs w:val="22"/>
        </w:rPr>
        <w:t xml:space="preserve"> Appeals Board by setting out the following details:</w:t>
      </w:r>
    </w:p>
    <w:p w:rsidR="005A2DD3" w:rsidRPr="005A2DD3" w:rsidRDefault="005A2DD3" w:rsidP="005A2DD3">
      <w:pPr>
        <w:autoSpaceDE w:val="0"/>
        <w:autoSpaceDN w:val="0"/>
        <w:adjustRightInd w:val="0"/>
        <w:jc w:val="both"/>
        <w:rPr>
          <w:rFonts w:ascii="Calibri" w:hAnsi="Calibri"/>
          <w:color w:val="000000"/>
          <w:sz w:val="22"/>
          <w:szCs w:val="22"/>
        </w:rPr>
      </w:pP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(a) </w:t>
      </w:r>
      <w:proofErr w:type="gramStart"/>
      <w:r w:rsidRPr="005A2DD3">
        <w:rPr>
          <w:rFonts w:ascii="Calibri" w:hAnsi="Calibri"/>
          <w:color w:val="000000"/>
          <w:sz w:val="22"/>
          <w:szCs w:val="22"/>
        </w:rPr>
        <w:t>procedures</w:t>
      </w:r>
      <w:proofErr w:type="gramEnd"/>
      <w:r w:rsidRPr="005A2DD3">
        <w:rPr>
          <w:rFonts w:ascii="Calibri" w:hAnsi="Calibri"/>
          <w:color w:val="000000"/>
          <w:sz w:val="22"/>
          <w:szCs w:val="22"/>
        </w:rPr>
        <w:t xml:space="preserve"> under the Act;</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(b) </w:t>
      </w:r>
      <w:proofErr w:type="gramStart"/>
      <w:r w:rsidRPr="005A2DD3">
        <w:rPr>
          <w:rFonts w:ascii="Calibri" w:hAnsi="Calibri"/>
          <w:color w:val="000000"/>
          <w:sz w:val="22"/>
          <w:szCs w:val="22"/>
        </w:rPr>
        <w:t>structure</w:t>
      </w:r>
      <w:proofErr w:type="gramEnd"/>
      <w:r w:rsidRPr="005A2DD3">
        <w:rPr>
          <w:rFonts w:ascii="Calibri" w:hAnsi="Calibri"/>
          <w:color w:val="000000"/>
          <w:sz w:val="22"/>
          <w:szCs w:val="22"/>
        </w:rPr>
        <w:t xml:space="preserve"> and </w:t>
      </w:r>
      <w:proofErr w:type="spellStart"/>
      <w:r w:rsidRPr="005A2DD3">
        <w:rPr>
          <w:rFonts w:ascii="Calibri" w:hAnsi="Calibri"/>
          <w:color w:val="000000"/>
          <w:sz w:val="22"/>
          <w:szCs w:val="22"/>
        </w:rPr>
        <w:t>organisation</w:t>
      </w:r>
      <w:proofErr w:type="spellEnd"/>
      <w:r w:rsidRPr="005A2DD3">
        <w:rPr>
          <w:rFonts w:ascii="Calibri" w:hAnsi="Calibri"/>
          <w:color w:val="000000"/>
          <w:sz w:val="22"/>
          <w:szCs w:val="22"/>
        </w:rPr>
        <w:t>;</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(c) </w:t>
      </w:r>
      <w:proofErr w:type="gramStart"/>
      <w:r w:rsidRPr="005A2DD3">
        <w:rPr>
          <w:rFonts w:ascii="Calibri" w:hAnsi="Calibri"/>
          <w:color w:val="000000"/>
          <w:sz w:val="22"/>
          <w:szCs w:val="22"/>
        </w:rPr>
        <w:t>functions</w:t>
      </w:r>
      <w:proofErr w:type="gramEnd"/>
      <w:r w:rsidRPr="005A2DD3">
        <w:rPr>
          <w:rFonts w:ascii="Calibri" w:hAnsi="Calibri"/>
          <w:color w:val="000000"/>
          <w:sz w:val="22"/>
          <w:szCs w:val="22"/>
        </w:rPr>
        <w:t xml:space="preserve"> and services; and</w:t>
      </w:r>
    </w:p>
    <w:p w:rsidR="00881146"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(d) </w:t>
      </w:r>
      <w:proofErr w:type="gramStart"/>
      <w:r w:rsidRPr="005A2DD3">
        <w:rPr>
          <w:rFonts w:ascii="Calibri" w:hAnsi="Calibri"/>
          <w:color w:val="000000"/>
          <w:sz w:val="22"/>
          <w:szCs w:val="22"/>
        </w:rPr>
        <w:t>classes</w:t>
      </w:r>
      <w:proofErr w:type="gramEnd"/>
      <w:r w:rsidRPr="005A2DD3">
        <w:rPr>
          <w:rFonts w:ascii="Calibri" w:hAnsi="Calibri"/>
          <w:color w:val="000000"/>
          <w:sz w:val="22"/>
          <w:szCs w:val="22"/>
        </w:rPr>
        <w:t xml:space="preserve"> of records held.</w:t>
      </w:r>
    </w:p>
    <w:p w:rsidR="005A2DD3" w:rsidRPr="005A2DD3" w:rsidRDefault="005A2DD3">
      <w:pPr>
        <w:autoSpaceDE w:val="0"/>
        <w:autoSpaceDN w:val="0"/>
        <w:adjustRightInd w:val="0"/>
        <w:rPr>
          <w:rFonts w:ascii="Calibri" w:hAnsi="Calibri"/>
          <w:color w:val="000000"/>
          <w:sz w:val="22"/>
          <w:szCs w:val="22"/>
        </w:rPr>
      </w:pP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The information contained in this reference book relating to the Act is intended as a general guide and does not purport to be a definitive statement in relation to Freedom of Information.</w:t>
      </w:r>
    </w:p>
    <w:p w:rsidR="00881146" w:rsidRPr="005A2DD3" w:rsidRDefault="00881146" w:rsidP="005A2DD3">
      <w:pPr>
        <w:autoSpaceDE w:val="0"/>
        <w:autoSpaceDN w:val="0"/>
        <w:adjustRightInd w:val="0"/>
        <w:jc w:val="both"/>
        <w:rPr>
          <w:rFonts w:ascii="Calibri" w:hAnsi="Calibri"/>
          <w:b/>
          <w:bCs/>
          <w:color w:val="000000"/>
          <w:sz w:val="22"/>
          <w:szCs w:val="22"/>
        </w:rPr>
      </w:pPr>
    </w:p>
    <w:p w:rsidR="00881146" w:rsidRPr="005A2DD3" w:rsidRDefault="00881146" w:rsidP="00FA3D0A">
      <w:pPr>
        <w:pStyle w:val="Heading2"/>
      </w:pPr>
      <w:r w:rsidRPr="005A2DD3">
        <w:t>1.2 Freedom of Information (“FOI”)</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If you wish to make an application under the Act, this booklet will guide you through the requirements of the application process. Section 2 highlights the type of information covered by the Act, how to make a request under the Act and gives details of each step of your application.</w:t>
      </w:r>
    </w:p>
    <w:p w:rsidR="00881146" w:rsidRPr="005A2DD3" w:rsidRDefault="00881146" w:rsidP="005A2DD3">
      <w:pPr>
        <w:autoSpaceDE w:val="0"/>
        <w:autoSpaceDN w:val="0"/>
        <w:adjustRightInd w:val="0"/>
        <w:jc w:val="both"/>
        <w:rPr>
          <w:rFonts w:ascii="Calibri" w:hAnsi="Calibri"/>
          <w:b/>
          <w:bCs/>
          <w:color w:val="000000"/>
          <w:sz w:val="22"/>
          <w:szCs w:val="22"/>
        </w:rPr>
      </w:pPr>
    </w:p>
    <w:p w:rsidR="00881146" w:rsidRPr="005A2DD3" w:rsidRDefault="00881146" w:rsidP="00FA3D0A">
      <w:pPr>
        <w:pStyle w:val="Heading2"/>
      </w:pPr>
      <w:r w:rsidRPr="005A2DD3">
        <w:t xml:space="preserve">1.3 The Aquaculture </w:t>
      </w:r>
      <w:proofErr w:type="spellStart"/>
      <w:r w:rsidRPr="005A2DD3">
        <w:t>Licences</w:t>
      </w:r>
      <w:proofErr w:type="spellEnd"/>
      <w:r w:rsidRPr="005A2DD3">
        <w:t xml:space="preserve"> Appeals Board General Information</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Sections 3–10 of this reference book give you information on the overall structure and functions of the Aquaculture </w:t>
      </w:r>
      <w:proofErr w:type="spellStart"/>
      <w:r w:rsidRPr="005A2DD3">
        <w:rPr>
          <w:rFonts w:ascii="Calibri" w:hAnsi="Calibri"/>
          <w:color w:val="000000"/>
          <w:sz w:val="22"/>
          <w:szCs w:val="22"/>
        </w:rPr>
        <w:t>Licences</w:t>
      </w:r>
      <w:proofErr w:type="spellEnd"/>
      <w:r w:rsidRPr="005A2DD3">
        <w:rPr>
          <w:rFonts w:ascii="Calibri" w:hAnsi="Calibri"/>
          <w:color w:val="000000"/>
          <w:sz w:val="22"/>
          <w:szCs w:val="22"/>
        </w:rPr>
        <w:t xml:space="preserve"> Appeals Board. These sections are designed to give the public a comprehensive overview of the internal structure of the Aquaculture </w:t>
      </w:r>
      <w:proofErr w:type="spellStart"/>
      <w:r w:rsidRPr="005A2DD3">
        <w:rPr>
          <w:rFonts w:ascii="Calibri" w:hAnsi="Calibri"/>
          <w:color w:val="000000"/>
          <w:sz w:val="22"/>
          <w:szCs w:val="22"/>
        </w:rPr>
        <w:t>Licences</w:t>
      </w:r>
      <w:proofErr w:type="spellEnd"/>
      <w:r w:rsidRPr="005A2DD3">
        <w:rPr>
          <w:rFonts w:ascii="Calibri" w:hAnsi="Calibri"/>
          <w:color w:val="000000"/>
          <w:sz w:val="22"/>
          <w:szCs w:val="22"/>
        </w:rPr>
        <w:t xml:space="preserve"> Appeals Board and also to help members of the public who make a request under the Act to be as accurate as possible when describing the record sought.</w:t>
      </w:r>
    </w:p>
    <w:p w:rsidR="00881146" w:rsidRPr="005A2DD3" w:rsidRDefault="00881146" w:rsidP="005A2DD3">
      <w:pPr>
        <w:autoSpaceDE w:val="0"/>
        <w:autoSpaceDN w:val="0"/>
        <w:adjustRightInd w:val="0"/>
        <w:jc w:val="both"/>
        <w:rPr>
          <w:rFonts w:ascii="Calibri" w:hAnsi="Calibri"/>
          <w:color w:val="000000"/>
          <w:sz w:val="22"/>
          <w:szCs w:val="22"/>
        </w:rPr>
      </w:pPr>
    </w:p>
    <w:p w:rsidR="00881146"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If you have any queries in relation to this reference book or in relation to any aspect of the Act relating to the Aquaculture </w:t>
      </w:r>
      <w:proofErr w:type="spellStart"/>
      <w:r w:rsidRPr="005A2DD3">
        <w:rPr>
          <w:rFonts w:ascii="Calibri" w:hAnsi="Calibri"/>
          <w:color w:val="000000"/>
          <w:sz w:val="22"/>
          <w:szCs w:val="22"/>
        </w:rPr>
        <w:t>Licences</w:t>
      </w:r>
      <w:proofErr w:type="spellEnd"/>
      <w:r w:rsidRPr="005A2DD3">
        <w:rPr>
          <w:rFonts w:ascii="Calibri" w:hAnsi="Calibri"/>
          <w:color w:val="000000"/>
          <w:sz w:val="22"/>
          <w:szCs w:val="22"/>
        </w:rPr>
        <w:t xml:space="preserve"> Appeals Board, please contact:</w:t>
      </w:r>
    </w:p>
    <w:p w:rsidR="005A2DD3" w:rsidRPr="005A2DD3" w:rsidRDefault="005A2DD3" w:rsidP="005A2DD3">
      <w:pPr>
        <w:autoSpaceDE w:val="0"/>
        <w:autoSpaceDN w:val="0"/>
        <w:adjustRightInd w:val="0"/>
        <w:jc w:val="both"/>
        <w:rPr>
          <w:rFonts w:ascii="Calibri" w:hAnsi="Calibri"/>
          <w:color w:val="000000"/>
          <w:sz w:val="22"/>
          <w:szCs w:val="22"/>
        </w:rPr>
      </w:pPr>
    </w:p>
    <w:p w:rsidR="00881146" w:rsidRPr="005A2DD3" w:rsidRDefault="004351CE">
      <w:pPr>
        <w:autoSpaceDE w:val="0"/>
        <w:autoSpaceDN w:val="0"/>
        <w:adjustRightInd w:val="0"/>
        <w:rPr>
          <w:rFonts w:ascii="Calibri" w:hAnsi="Calibri"/>
          <w:bCs/>
          <w:color w:val="000000"/>
          <w:sz w:val="22"/>
          <w:szCs w:val="22"/>
        </w:rPr>
      </w:pPr>
      <w:r w:rsidRPr="005A2DD3">
        <w:rPr>
          <w:rFonts w:ascii="Calibri" w:hAnsi="Calibri"/>
          <w:bCs/>
          <w:color w:val="000000"/>
          <w:sz w:val="22"/>
          <w:szCs w:val="22"/>
        </w:rPr>
        <w:t>The Secretary</w:t>
      </w:r>
    </w:p>
    <w:p w:rsidR="004351CE" w:rsidRPr="005A2DD3" w:rsidRDefault="004351CE">
      <w:pPr>
        <w:autoSpaceDE w:val="0"/>
        <w:autoSpaceDN w:val="0"/>
        <w:adjustRightInd w:val="0"/>
        <w:rPr>
          <w:rFonts w:ascii="Calibri" w:hAnsi="Calibri"/>
          <w:bCs/>
          <w:color w:val="000000"/>
          <w:sz w:val="22"/>
          <w:szCs w:val="22"/>
        </w:rPr>
      </w:pPr>
      <w:r w:rsidRPr="005A2DD3">
        <w:rPr>
          <w:rFonts w:ascii="Calibri" w:hAnsi="Calibri"/>
          <w:bCs/>
          <w:color w:val="000000"/>
          <w:sz w:val="22"/>
          <w:szCs w:val="22"/>
        </w:rPr>
        <w:t xml:space="preserve">Aquaculture </w:t>
      </w:r>
      <w:proofErr w:type="spellStart"/>
      <w:r w:rsidRPr="005A2DD3">
        <w:rPr>
          <w:rFonts w:ascii="Calibri" w:hAnsi="Calibri"/>
          <w:bCs/>
          <w:color w:val="000000"/>
          <w:sz w:val="22"/>
          <w:szCs w:val="22"/>
        </w:rPr>
        <w:t>Licences</w:t>
      </w:r>
      <w:proofErr w:type="spellEnd"/>
      <w:r w:rsidRPr="005A2DD3">
        <w:rPr>
          <w:rFonts w:ascii="Calibri" w:hAnsi="Calibri"/>
          <w:bCs/>
          <w:color w:val="000000"/>
          <w:sz w:val="22"/>
          <w:szCs w:val="22"/>
        </w:rPr>
        <w:t xml:space="preserve"> Appeals Board (ALAB)</w:t>
      </w:r>
    </w:p>
    <w:p w:rsidR="004351CE" w:rsidRPr="005A2DD3" w:rsidRDefault="004351CE">
      <w:pPr>
        <w:autoSpaceDE w:val="0"/>
        <w:autoSpaceDN w:val="0"/>
        <w:adjustRightInd w:val="0"/>
        <w:rPr>
          <w:rFonts w:ascii="Calibri" w:hAnsi="Calibri"/>
          <w:bCs/>
          <w:color w:val="000000"/>
          <w:sz w:val="22"/>
          <w:szCs w:val="22"/>
        </w:rPr>
      </w:pPr>
      <w:proofErr w:type="spellStart"/>
      <w:r w:rsidRPr="005A2DD3">
        <w:rPr>
          <w:rFonts w:ascii="Calibri" w:hAnsi="Calibri"/>
          <w:bCs/>
          <w:color w:val="000000"/>
          <w:sz w:val="22"/>
          <w:szCs w:val="22"/>
        </w:rPr>
        <w:t>Kilminchy</w:t>
      </w:r>
      <w:proofErr w:type="spellEnd"/>
      <w:r w:rsidRPr="005A2DD3">
        <w:rPr>
          <w:rFonts w:ascii="Calibri" w:hAnsi="Calibri"/>
          <w:bCs/>
          <w:color w:val="000000"/>
          <w:sz w:val="22"/>
          <w:szCs w:val="22"/>
        </w:rPr>
        <w:t xml:space="preserve"> Court</w:t>
      </w:r>
    </w:p>
    <w:p w:rsidR="004351CE" w:rsidRPr="005A2DD3" w:rsidRDefault="004351CE">
      <w:pPr>
        <w:autoSpaceDE w:val="0"/>
        <w:autoSpaceDN w:val="0"/>
        <w:adjustRightInd w:val="0"/>
        <w:rPr>
          <w:rFonts w:ascii="Calibri" w:hAnsi="Calibri"/>
          <w:bCs/>
          <w:color w:val="000000"/>
          <w:sz w:val="22"/>
          <w:szCs w:val="22"/>
        </w:rPr>
      </w:pPr>
      <w:r w:rsidRPr="005A2DD3">
        <w:rPr>
          <w:rFonts w:ascii="Calibri" w:hAnsi="Calibri"/>
          <w:bCs/>
          <w:color w:val="000000"/>
          <w:sz w:val="22"/>
          <w:szCs w:val="22"/>
        </w:rPr>
        <w:t>Dublin Road</w:t>
      </w:r>
    </w:p>
    <w:p w:rsidR="004351CE" w:rsidRPr="005A2DD3" w:rsidRDefault="004351CE">
      <w:pPr>
        <w:autoSpaceDE w:val="0"/>
        <w:autoSpaceDN w:val="0"/>
        <w:adjustRightInd w:val="0"/>
        <w:rPr>
          <w:rFonts w:ascii="Calibri" w:hAnsi="Calibri"/>
          <w:bCs/>
          <w:color w:val="000000"/>
          <w:sz w:val="22"/>
          <w:szCs w:val="22"/>
        </w:rPr>
      </w:pPr>
      <w:proofErr w:type="spellStart"/>
      <w:r w:rsidRPr="005A2DD3">
        <w:rPr>
          <w:rFonts w:ascii="Calibri" w:hAnsi="Calibri"/>
          <w:bCs/>
          <w:color w:val="000000"/>
          <w:sz w:val="22"/>
          <w:szCs w:val="22"/>
        </w:rPr>
        <w:t>Portlaoise</w:t>
      </w:r>
      <w:proofErr w:type="spellEnd"/>
    </w:p>
    <w:p w:rsidR="004351CE" w:rsidRPr="005A2DD3" w:rsidRDefault="004351CE">
      <w:pPr>
        <w:autoSpaceDE w:val="0"/>
        <w:autoSpaceDN w:val="0"/>
        <w:adjustRightInd w:val="0"/>
        <w:rPr>
          <w:rFonts w:ascii="Calibri" w:hAnsi="Calibri"/>
          <w:color w:val="000000"/>
          <w:sz w:val="22"/>
          <w:szCs w:val="22"/>
        </w:rPr>
      </w:pPr>
      <w:r w:rsidRPr="005A2DD3">
        <w:rPr>
          <w:rFonts w:ascii="Calibri" w:hAnsi="Calibri"/>
          <w:bCs/>
          <w:color w:val="000000"/>
          <w:sz w:val="22"/>
          <w:szCs w:val="22"/>
        </w:rPr>
        <w:t xml:space="preserve">Co </w:t>
      </w:r>
      <w:proofErr w:type="spellStart"/>
      <w:r w:rsidRPr="005A2DD3">
        <w:rPr>
          <w:rFonts w:ascii="Calibri" w:hAnsi="Calibri"/>
          <w:bCs/>
          <w:color w:val="000000"/>
          <w:sz w:val="22"/>
          <w:szCs w:val="22"/>
        </w:rPr>
        <w:t>Laois</w:t>
      </w:r>
      <w:proofErr w:type="spellEnd"/>
    </w:p>
    <w:p w:rsidR="00881146" w:rsidRPr="005A2DD3" w:rsidRDefault="00881146">
      <w:pPr>
        <w:autoSpaceDE w:val="0"/>
        <w:autoSpaceDN w:val="0"/>
        <w:adjustRightInd w:val="0"/>
        <w:rPr>
          <w:rFonts w:ascii="Calibri" w:hAnsi="Calibri"/>
          <w:color w:val="000000"/>
          <w:sz w:val="22"/>
          <w:szCs w:val="22"/>
        </w:rPr>
      </w:pPr>
      <w:proofErr w:type="gramStart"/>
      <w:r w:rsidRPr="005A2DD3">
        <w:rPr>
          <w:rFonts w:ascii="Calibri" w:hAnsi="Calibri"/>
          <w:color w:val="000000"/>
          <w:sz w:val="22"/>
          <w:szCs w:val="22"/>
        </w:rPr>
        <w:t>e-mail</w:t>
      </w:r>
      <w:proofErr w:type="gramEnd"/>
      <w:r w:rsidRPr="005A2DD3">
        <w:rPr>
          <w:rFonts w:ascii="Calibri" w:hAnsi="Calibri"/>
          <w:color w:val="000000"/>
          <w:sz w:val="22"/>
          <w:szCs w:val="22"/>
        </w:rPr>
        <w:t>: info@alab.ie</w:t>
      </w:r>
    </w:p>
    <w:p w:rsidR="00881146" w:rsidRPr="005A2DD3" w:rsidRDefault="00881146">
      <w:pPr>
        <w:autoSpaceDE w:val="0"/>
        <w:autoSpaceDN w:val="0"/>
        <w:adjustRightInd w:val="0"/>
        <w:rPr>
          <w:rFonts w:ascii="Calibri" w:hAnsi="Calibri"/>
          <w:b/>
          <w:bCs/>
          <w:color w:val="000000"/>
          <w:sz w:val="22"/>
          <w:szCs w:val="22"/>
        </w:rPr>
      </w:pPr>
    </w:p>
    <w:p w:rsidR="00881146" w:rsidRPr="005A2DD3" w:rsidRDefault="00881146" w:rsidP="00FA3D0A">
      <w:pPr>
        <w:pStyle w:val="Heading2"/>
      </w:pPr>
      <w:r w:rsidRPr="005A2DD3">
        <w:t>1.4 Where to obtain copies</w:t>
      </w:r>
    </w:p>
    <w:p w:rsidR="005A2DD3" w:rsidRDefault="00881146">
      <w:pPr>
        <w:autoSpaceDE w:val="0"/>
        <w:autoSpaceDN w:val="0"/>
        <w:adjustRightInd w:val="0"/>
        <w:rPr>
          <w:rFonts w:ascii="Calibri" w:hAnsi="Calibri"/>
          <w:b/>
          <w:bCs/>
          <w:color w:val="FFFFFF"/>
          <w:sz w:val="22"/>
          <w:szCs w:val="22"/>
        </w:rPr>
      </w:pPr>
      <w:r w:rsidRPr="005A2DD3">
        <w:rPr>
          <w:rFonts w:ascii="Calibri" w:hAnsi="Calibri"/>
          <w:color w:val="000000"/>
          <w:sz w:val="22"/>
          <w:szCs w:val="22"/>
        </w:rPr>
        <w:t xml:space="preserve">Copies of this reference book are available on ALAB’s website: </w:t>
      </w:r>
      <w:r w:rsidRPr="005A2DD3">
        <w:rPr>
          <w:rFonts w:ascii="Calibri" w:hAnsi="Calibri"/>
          <w:b/>
          <w:bCs/>
          <w:color w:val="000000"/>
          <w:sz w:val="22"/>
          <w:szCs w:val="22"/>
        </w:rPr>
        <w:t>www.alab.i</w:t>
      </w:r>
      <w:r w:rsidR="00034CD3" w:rsidRPr="005A2DD3">
        <w:rPr>
          <w:rFonts w:ascii="Calibri" w:hAnsi="Calibri"/>
          <w:b/>
          <w:bCs/>
          <w:color w:val="000000"/>
          <w:sz w:val="22"/>
          <w:szCs w:val="22"/>
        </w:rPr>
        <w:t>e.</w:t>
      </w:r>
      <w:r w:rsidRPr="005A2DD3">
        <w:rPr>
          <w:rFonts w:ascii="Calibri" w:hAnsi="Calibri"/>
          <w:b/>
          <w:bCs/>
          <w:color w:val="FFFFFF"/>
          <w:sz w:val="22"/>
          <w:szCs w:val="22"/>
        </w:rPr>
        <w:t>ction 2.0 - Freedom o</w:t>
      </w:r>
    </w:p>
    <w:p w:rsidR="005A2DD3" w:rsidRDefault="005A2DD3">
      <w:pPr>
        <w:autoSpaceDE w:val="0"/>
        <w:autoSpaceDN w:val="0"/>
        <w:adjustRightInd w:val="0"/>
        <w:rPr>
          <w:rFonts w:ascii="Calibri" w:hAnsi="Calibri"/>
          <w:b/>
          <w:bCs/>
          <w:color w:val="FFFFFF"/>
          <w:sz w:val="22"/>
          <w:szCs w:val="22"/>
        </w:rPr>
      </w:pPr>
    </w:p>
    <w:p w:rsidR="00881146" w:rsidRPr="005A2DD3" w:rsidRDefault="005A2DD3" w:rsidP="00FA3D0A">
      <w:pPr>
        <w:pStyle w:val="Heading1"/>
      </w:pPr>
      <w:r>
        <w:rPr>
          <w:color w:val="FFFFFF"/>
        </w:rPr>
        <w:br w:type="page"/>
      </w:r>
      <w:r w:rsidR="00881146" w:rsidRPr="005A2DD3">
        <w:lastRenderedPageBreak/>
        <w:t>Section 2.0 – Freedom of Information Act 1997 as amended</w:t>
      </w:r>
    </w:p>
    <w:p w:rsidR="00881146" w:rsidRPr="005A2DD3" w:rsidRDefault="00881146" w:rsidP="00FA3D0A">
      <w:pPr>
        <w:pStyle w:val="Heading2"/>
      </w:pPr>
      <w:r w:rsidRPr="005A2DD3">
        <w:t>2.1 Introduction</w:t>
      </w:r>
    </w:p>
    <w:p w:rsidR="00881146"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ALAB currently makes a </w:t>
      </w:r>
      <w:r w:rsidR="004351CE" w:rsidRPr="005A2DD3">
        <w:rPr>
          <w:rFonts w:ascii="Calibri" w:hAnsi="Calibri"/>
          <w:color w:val="000000"/>
          <w:sz w:val="22"/>
          <w:szCs w:val="22"/>
        </w:rPr>
        <w:t>certain</w:t>
      </w:r>
      <w:r w:rsidRPr="005A2DD3">
        <w:rPr>
          <w:rFonts w:ascii="Calibri" w:hAnsi="Calibri"/>
          <w:color w:val="000000"/>
          <w:sz w:val="22"/>
          <w:szCs w:val="22"/>
        </w:rPr>
        <w:t xml:space="preserve"> amount of documentation, including ALAB’s annual report</w:t>
      </w:r>
      <w:r w:rsidR="005A2DD3">
        <w:rPr>
          <w:rFonts w:ascii="Calibri" w:hAnsi="Calibri"/>
          <w:color w:val="000000"/>
          <w:sz w:val="22"/>
          <w:szCs w:val="22"/>
        </w:rPr>
        <w:t>s</w:t>
      </w:r>
      <w:r w:rsidR="004351CE" w:rsidRPr="005A2DD3">
        <w:rPr>
          <w:rFonts w:ascii="Calibri" w:hAnsi="Calibri"/>
          <w:color w:val="000000"/>
          <w:sz w:val="22"/>
          <w:szCs w:val="22"/>
        </w:rPr>
        <w:t>,</w:t>
      </w:r>
      <w:r w:rsidRPr="005A2DD3">
        <w:rPr>
          <w:rFonts w:ascii="Calibri" w:hAnsi="Calibri"/>
          <w:color w:val="000000"/>
          <w:sz w:val="22"/>
          <w:szCs w:val="22"/>
        </w:rPr>
        <w:t xml:space="preserve"> available to the public. The public may obtain access to this information without making a request under the Act. For further information and to access this information please see our website at </w:t>
      </w:r>
      <w:r w:rsidRPr="005A2DD3">
        <w:rPr>
          <w:rFonts w:ascii="Calibri" w:hAnsi="Calibri"/>
          <w:b/>
          <w:bCs/>
          <w:color w:val="000000"/>
          <w:sz w:val="22"/>
          <w:szCs w:val="22"/>
        </w:rPr>
        <w:t xml:space="preserve">www.alab.ie </w:t>
      </w:r>
      <w:r w:rsidRPr="005A2DD3">
        <w:rPr>
          <w:rFonts w:ascii="Calibri" w:hAnsi="Calibri"/>
          <w:color w:val="000000"/>
          <w:sz w:val="22"/>
          <w:szCs w:val="22"/>
        </w:rPr>
        <w:t>or contact ALAB Head Office at:</w:t>
      </w:r>
    </w:p>
    <w:p w:rsidR="005A2DD3" w:rsidRPr="005A2DD3" w:rsidRDefault="005A2DD3" w:rsidP="005A2DD3">
      <w:pPr>
        <w:autoSpaceDE w:val="0"/>
        <w:autoSpaceDN w:val="0"/>
        <w:adjustRightInd w:val="0"/>
        <w:jc w:val="both"/>
        <w:rPr>
          <w:rFonts w:ascii="Calibri" w:hAnsi="Calibri"/>
          <w:color w:val="000000"/>
          <w:sz w:val="22"/>
          <w:szCs w:val="22"/>
        </w:rPr>
      </w:pPr>
    </w:p>
    <w:p w:rsidR="00881146" w:rsidRPr="005A2DD3" w:rsidRDefault="00881146">
      <w:pPr>
        <w:autoSpaceDE w:val="0"/>
        <w:autoSpaceDN w:val="0"/>
        <w:adjustRightInd w:val="0"/>
        <w:rPr>
          <w:rFonts w:ascii="Calibri" w:hAnsi="Calibri"/>
          <w:bCs/>
          <w:color w:val="000000"/>
          <w:sz w:val="22"/>
          <w:szCs w:val="22"/>
        </w:rPr>
      </w:pPr>
      <w:r w:rsidRPr="005A2DD3">
        <w:rPr>
          <w:rFonts w:ascii="Calibri" w:hAnsi="Calibri"/>
          <w:bCs/>
          <w:color w:val="000000"/>
          <w:sz w:val="22"/>
          <w:szCs w:val="22"/>
        </w:rPr>
        <w:t>A</w:t>
      </w:r>
      <w:r w:rsidR="005A2DD3">
        <w:rPr>
          <w:rFonts w:ascii="Calibri" w:hAnsi="Calibri"/>
          <w:bCs/>
          <w:color w:val="000000"/>
          <w:sz w:val="22"/>
          <w:szCs w:val="22"/>
        </w:rPr>
        <w:t xml:space="preserve">quaculture </w:t>
      </w:r>
      <w:proofErr w:type="spellStart"/>
      <w:r w:rsidRPr="005A2DD3">
        <w:rPr>
          <w:rFonts w:ascii="Calibri" w:hAnsi="Calibri"/>
          <w:bCs/>
          <w:color w:val="000000"/>
          <w:sz w:val="22"/>
          <w:szCs w:val="22"/>
        </w:rPr>
        <w:t>L</w:t>
      </w:r>
      <w:r w:rsidR="005A2DD3">
        <w:rPr>
          <w:rFonts w:ascii="Calibri" w:hAnsi="Calibri"/>
          <w:bCs/>
          <w:color w:val="000000"/>
          <w:sz w:val="22"/>
          <w:szCs w:val="22"/>
        </w:rPr>
        <w:t>icences</w:t>
      </w:r>
      <w:proofErr w:type="spellEnd"/>
      <w:r w:rsidR="005A2DD3">
        <w:rPr>
          <w:rFonts w:ascii="Calibri" w:hAnsi="Calibri"/>
          <w:bCs/>
          <w:color w:val="000000"/>
          <w:sz w:val="22"/>
          <w:szCs w:val="22"/>
        </w:rPr>
        <w:t xml:space="preserve"> </w:t>
      </w:r>
      <w:r w:rsidRPr="005A2DD3">
        <w:rPr>
          <w:rFonts w:ascii="Calibri" w:hAnsi="Calibri"/>
          <w:bCs/>
          <w:color w:val="000000"/>
          <w:sz w:val="22"/>
          <w:szCs w:val="22"/>
        </w:rPr>
        <w:t>A</w:t>
      </w:r>
      <w:r w:rsidR="005A2DD3">
        <w:rPr>
          <w:rFonts w:ascii="Calibri" w:hAnsi="Calibri"/>
          <w:bCs/>
          <w:color w:val="000000"/>
          <w:sz w:val="22"/>
          <w:szCs w:val="22"/>
        </w:rPr>
        <w:t xml:space="preserve">ppeals </w:t>
      </w:r>
      <w:r w:rsidRPr="005A2DD3">
        <w:rPr>
          <w:rFonts w:ascii="Calibri" w:hAnsi="Calibri"/>
          <w:bCs/>
          <w:color w:val="000000"/>
          <w:sz w:val="22"/>
          <w:szCs w:val="22"/>
        </w:rPr>
        <w:t>B</w:t>
      </w:r>
      <w:r w:rsidR="005A2DD3">
        <w:rPr>
          <w:rFonts w:ascii="Calibri" w:hAnsi="Calibri"/>
          <w:bCs/>
          <w:color w:val="000000"/>
          <w:sz w:val="22"/>
          <w:szCs w:val="22"/>
        </w:rPr>
        <w:t>oard (ALAB),</w:t>
      </w:r>
    </w:p>
    <w:p w:rsidR="00881146" w:rsidRPr="005A2DD3" w:rsidRDefault="004351CE">
      <w:pPr>
        <w:autoSpaceDE w:val="0"/>
        <w:autoSpaceDN w:val="0"/>
        <w:adjustRightInd w:val="0"/>
        <w:rPr>
          <w:rFonts w:ascii="Calibri" w:hAnsi="Calibri"/>
          <w:bCs/>
          <w:color w:val="000000"/>
          <w:sz w:val="22"/>
          <w:szCs w:val="22"/>
        </w:rPr>
      </w:pPr>
      <w:proofErr w:type="spellStart"/>
      <w:r w:rsidRPr="005A2DD3">
        <w:rPr>
          <w:rFonts w:ascii="Calibri" w:hAnsi="Calibri"/>
          <w:bCs/>
          <w:color w:val="000000"/>
          <w:sz w:val="22"/>
          <w:szCs w:val="22"/>
        </w:rPr>
        <w:t>Kilminchy</w:t>
      </w:r>
      <w:proofErr w:type="spellEnd"/>
      <w:r w:rsidRPr="005A2DD3">
        <w:rPr>
          <w:rFonts w:ascii="Calibri" w:hAnsi="Calibri"/>
          <w:bCs/>
          <w:color w:val="000000"/>
          <w:sz w:val="22"/>
          <w:szCs w:val="22"/>
        </w:rPr>
        <w:t xml:space="preserve"> Court</w:t>
      </w:r>
      <w:r w:rsidR="005A2DD3">
        <w:rPr>
          <w:rFonts w:ascii="Calibri" w:hAnsi="Calibri"/>
          <w:bCs/>
          <w:color w:val="000000"/>
          <w:sz w:val="22"/>
          <w:szCs w:val="22"/>
        </w:rPr>
        <w:t>,</w:t>
      </w:r>
    </w:p>
    <w:p w:rsidR="004351CE" w:rsidRPr="005A2DD3" w:rsidRDefault="004351CE">
      <w:pPr>
        <w:autoSpaceDE w:val="0"/>
        <w:autoSpaceDN w:val="0"/>
        <w:adjustRightInd w:val="0"/>
        <w:rPr>
          <w:rFonts w:ascii="Calibri" w:hAnsi="Calibri"/>
          <w:bCs/>
          <w:color w:val="000000"/>
          <w:sz w:val="22"/>
          <w:szCs w:val="22"/>
        </w:rPr>
      </w:pPr>
      <w:r w:rsidRPr="005A2DD3">
        <w:rPr>
          <w:rFonts w:ascii="Calibri" w:hAnsi="Calibri"/>
          <w:bCs/>
          <w:color w:val="000000"/>
          <w:sz w:val="22"/>
          <w:szCs w:val="22"/>
        </w:rPr>
        <w:t>Dublin Road</w:t>
      </w:r>
      <w:r w:rsidR="005A2DD3">
        <w:rPr>
          <w:rFonts w:ascii="Calibri" w:hAnsi="Calibri"/>
          <w:bCs/>
          <w:color w:val="000000"/>
          <w:sz w:val="22"/>
          <w:szCs w:val="22"/>
        </w:rPr>
        <w:t>,</w:t>
      </w:r>
    </w:p>
    <w:p w:rsidR="004351CE" w:rsidRPr="005A2DD3" w:rsidRDefault="004351CE">
      <w:pPr>
        <w:autoSpaceDE w:val="0"/>
        <w:autoSpaceDN w:val="0"/>
        <w:adjustRightInd w:val="0"/>
        <w:rPr>
          <w:rFonts w:ascii="Calibri" w:hAnsi="Calibri"/>
          <w:bCs/>
          <w:color w:val="000000"/>
          <w:sz w:val="22"/>
          <w:szCs w:val="22"/>
        </w:rPr>
      </w:pPr>
      <w:proofErr w:type="spellStart"/>
      <w:r w:rsidRPr="005A2DD3">
        <w:rPr>
          <w:rFonts w:ascii="Calibri" w:hAnsi="Calibri"/>
          <w:bCs/>
          <w:color w:val="000000"/>
          <w:sz w:val="22"/>
          <w:szCs w:val="22"/>
        </w:rPr>
        <w:t>Portlaoise</w:t>
      </w:r>
      <w:proofErr w:type="spellEnd"/>
      <w:r w:rsidR="005A2DD3">
        <w:rPr>
          <w:rFonts w:ascii="Calibri" w:hAnsi="Calibri"/>
          <w:bCs/>
          <w:color w:val="000000"/>
          <w:sz w:val="22"/>
          <w:szCs w:val="22"/>
        </w:rPr>
        <w:t>,</w:t>
      </w:r>
    </w:p>
    <w:p w:rsidR="004351CE" w:rsidRPr="005A2DD3" w:rsidRDefault="004351CE">
      <w:pPr>
        <w:autoSpaceDE w:val="0"/>
        <w:autoSpaceDN w:val="0"/>
        <w:adjustRightInd w:val="0"/>
        <w:rPr>
          <w:rFonts w:ascii="Calibri" w:hAnsi="Calibri"/>
          <w:bCs/>
          <w:color w:val="000000"/>
          <w:sz w:val="22"/>
          <w:szCs w:val="22"/>
        </w:rPr>
      </w:pPr>
      <w:r w:rsidRPr="005A2DD3">
        <w:rPr>
          <w:rFonts w:ascii="Calibri" w:hAnsi="Calibri"/>
          <w:bCs/>
          <w:color w:val="000000"/>
          <w:sz w:val="22"/>
          <w:szCs w:val="22"/>
        </w:rPr>
        <w:t xml:space="preserve">Co </w:t>
      </w:r>
      <w:proofErr w:type="spellStart"/>
      <w:r w:rsidRPr="005A2DD3">
        <w:rPr>
          <w:rFonts w:ascii="Calibri" w:hAnsi="Calibri"/>
          <w:bCs/>
          <w:color w:val="000000"/>
          <w:sz w:val="22"/>
          <w:szCs w:val="22"/>
        </w:rPr>
        <w:t>Laois</w:t>
      </w:r>
      <w:proofErr w:type="spellEnd"/>
      <w:r w:rsidR="005A2DD3">
        <w:rPr>
          <w:rFonts w:ascii="Calibri" w:hAnsi="Calibri"/>
          <w:bCs/>
          <w:color w:val="000000"/>
          <w:sz w:val="22"/>
          <w:szCs w:val="22"/>
        </w:rPr>
        <w:t>.</w:t>
      </w:r>
    </w:p>
    <w:p w:rsidR="00881146" w:rsidRPr="005A2DD3" w:rsidRDefault="00881146">
      <w:pPr>
        <w:autoSpaceDE w:val="0"/>
        <w:autoSpaceDN w:val="0"/>
        <w:adjustRightInd w:val="0"/>
        <w:rPr>
          <w:rFonts w:ascii="Calibri" w:hAnsi="Calibri"/>
          <w:color w:val="000000"/>
          <w:sz w:val="22"/>
          <w:szCs w:val="22"/>
        </w:rPr>
      </w:pPr>
    </w:p>
    <w:p w:rsidR="00881146"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The </w:t>
      </w:r>
      <w:r w:rsidR="004351CE" w:rsidRPr="005A2DD3">
        <w:rPr>
          <w:rFonts w:ascii="Calibri" w:hAnsi="Calibri"/>
          <w:color w:val="000000"/>
          <w:sz w:val="22"/>
          <w:szCs w:val="22"/>
        </w:rPr>
        <w:t xml:space="preserve">Freedom of Information </w:t>
      </w:r>
      <w:r w:rsidRPr="005A2DD3">
        <w:rPr>
          <w:rFonts w:ascii="Calibri" w:hAnsi="Calibri"/>
          <w:color w:val="000000"/>
          <w:sz w:val="22"/>
          <w:szCs w:val="22"/>
        </w:rPr>
        <w:t>Act came into operation on 21 April 1998 and provides for the following:</w:t>
      </w:r>
    </w:p>
    <w:p w:rsidR="005A2DD3" w:rsidRPr="005A2DD3" w:rsidRDefault="005A2DD3" w:rsidP="005A2DD3">
      <w:pPr>
        <w:autoSpaceDE w:val="0"/>
        <w:autoSpaceDN w:val="0"/>
        <w:adjustRightInd w:val="0"/>
        <w:jc w:val="both"/>
        <w:rPr>
          <w:rFonts w:ascii="Calibri" w:hAnsi="Calibri"/>
          <w:color w:val="000000"/>
          <w:sz w:val="22"/>
          <w:szCs w:val="22"/>
        </w:rPr>
      </w:pP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(a) The public have the right to access records held by public bodies;</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(b) People have the right to have access to personal information held by a public body in relation to them and to have such amended if the information is inaccurate, incomplete or misleading; and</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(c) Public bodies must give reasons for administrative decisions to persons affected by those decisions.</w:t>
      </w:r>
    </w:p>
    <w:p w:rsidR="00881146" w:rsidRPr="005A2DD3" w:rsidRDefault="00881146">
      <w:pPr>
        <w:autoSpaceDE w:val="0"/>
        <w:autoSpaceDN w:val="0"/>
        <w:adjustRightInd w:val="0"/>
        <w:rPr>
          <w:rFonts w:ascii="Calibri" w:hAnsi="Calibri"/>
          <w:b/>
          <w:bCs/>
          <w:color w:val="000000"/>
          <w:sz w:val="22"/>
          <w:szCs w:val="22"/>
        </w:rPr>
      </w:pPr>
    </w:p>
    <w:p w:rsidR="00881146" w:rsidRPr="005A2DD3" w:rsidRDefault="00881146" w:rsidP="00FA3D0A">
      <w:pPr>
        <w:pStyle w:val="Heading2"/>
      </w:pPr>
      <w:r w:rsidRPr="005A2DD3">
        <w:t>2.2 What information is covered by the Act?</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The Act allows the public access to records held by public bodies. ALAB is prescribed as a public body under the Act from 31 May 2006. From that date the public may have access to records held by ALAB. Records are defined widely in the Act and include manual records, electronic records, diagrams and sound recordings. </w:t>
      </w:r>
    </w:p>
    <w:p w:rsidR="00881146" w:rsidRPr="005A2DD3" w:rsidRDefault="00881146">
      <w:pPr>
        <w:autoSpaceDE w:val="0"/>
        <w:autoSpaceDN w:val="0"/>
        <w:adjustRightInd w:val="0"/>
        <w:rPr>
          <w:rFonts w:ascii="Calibri" w:hAnsi="Calibri"/>
          <w:color w:val="000000"/>
          <w:sz w:val="22"/>
          <w:szCs w:val="22"/>
        </w:rPr>
      </w:pPr>
    </w:p>
    <w:p w:rsidR="00881146" w:rsidRPr="005A2DD3" w:rsidRDefault="00881146" w:rsidP="00FA3D0A">
      <w:pPr>
        <w:pStyle w:val="Heading2"/>
      </w:pPr>
      <w:r w:rsidRPr="005A2DD3">
        <w:t>2.3 What types of record are not covered by the Act?</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In general, the Act does not permit access to records created before 21 April 1998. However, in certain circumstances the public may request access to a record created before 21 April 1998. These are as follows:</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(a) </w:t>
      </w:r>
      <w:r w:rsidR="005A2DD3">
        <w:rPr>
          <w:rFonts w:ascii="Calibri" w:hAnsi="Calibri"/>
          <w:color w:val="000000"/>
          <w:sz w:val="22"/>
          <w:szCs w:val="22"/>
        </w:rPr>
        <w:t xml:space="preserve"> </w:t>
      </w:r>
      <w:proofErr w:type="gramStart"/>
      <w:r w:rsidRPr="005A2DD3">
        <w:rPr>
          <w:rFonts w:ascii="Calibri" w:hAnsi="Calibri"/>
          <w:color w:val="000000"/>
          <w:sz w:val="22"/>
          <w:szCs w:val="22"/>
        </w:rPr>
        <w:t>where</w:t>
      </w:r>
      <w:proofErr w:type="gramEnd"/>
      <w:r w:rsidRPr="005A2DD3">
        <w:rPr>
          <w:rFonts w:ascii="Calibri" w:hAnsi="Calibri"/>
          <w:color w:val="000000"/>
          <w:sz w:val="22"/>
          <w:szCs w:val="22"/>
        </w:rPr>
        <w:t xml:space="preserve"> the information is personal information of the requester; and</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(b)</w:t>
      </w:r>
      <w:r w:rsidR="005A2DD3">
        <w:rPr>
          <w:rFonts w:ascii="Calibri" w:hAnsi="Calibri"/>
          <w:color w:val="000000"/>
          <w:sz w:val="22"/>
          <w:szCs w:val="22"/>
        </w:rPr>
        <w:t xml:space="preserve"> </w:t>
      </w:r>
      <w:proofErr w:type="gramStart"/>
      <w:r w:rsidRPr="005A2DD3">
        <w:rPr>
          <w:rFonts w:ascii="Calibri" w:hAnsi="Calibri"/>
          <w:color w:val="000000"/>
          <w:sz w:val="22"/>
          <w:szCs w:val="22"/>
        </w:rPr>
        <w:t>where</w:t>
      </w:r>
      <w:proofErr w:type="gramEnd"/>
      <w:r w:rsidRPr="005A2DD3">
        <w:rPr>
          <w:rFonts w:ascii="Calibri" w:hAnsi="Calibri"/>
          <w:color w:val="000000"/>
          <w:sz w:val="22"/>
          <w:szCs w:val="22"/>
        </w:rPr>
        <w:t xml:space="preserve"> the record is necessary or expedient in order to explain the contents of a record created after 21 April 1998.</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The Act attempts to strike a balance between the public’s right to access records held by public bodies and an individual’s right to privacy. In doing so, certain categories of information are exempted from the remit of the Act, including commercially sensitive information and personal information. Information that is otherwise available to the public is also excluded from the scope of the Act.</w:t>
      </w:r>
    </w:p>
    <w:p w:rsidR="00881146" w:rsidRPr="005A2DD3" w:rsidRDefault="00881146">
      <w:pPr>
        <w:autoSpaceDE w:val="0"/>
        <w:autoSpaceDN w:val="0"/>
        <w:adjustRightInd w:val="0"/>
        <w:rPr>
          <w:rFonts w:ascii="Calibri" w:hAnsi="Calibri"/>
          <w:b/>
          <w:bCs/>
          <w:color w:val="000000"/>
          <w:sz w:val="22"/>
          <w:szCs w:val="22"/>
        </w:rPr>
      </w:pPr>
    </w:p>
    <w:p w:rsidR="00881146" w:rsidRPr="005A2DD3" w:rsidRDefault="00881146" w:rsidP="00FA3D0A">
      <w:pPr>
        <w:pStyle w:val="Heading2"/>
      </w:pPr>
      <w:r w:rsidRPr="005A2DD3">
        <w:t>2.4 How do I apply for access to records?</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When applying to ALAB for information under the Act, your application should be as follows:</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(a) </w:t>
      </w:r>
      <w:proofErr w:type="gramStart"/>
      <w:r w:rsidRPr="005A2DD3">
        <w:rPr>
          <w:rFonts w:ascii="Calibri" w:hAnsi="Calibri"/>
          <w:color w:val="000000"/>
          <w:sz w:val="22"/>
          <w:szCs w:val="22"/>
        </w:rPr>
        <w:t>your</w:t>
      </w:r>
      <w:proofErr w:type="gramEnd"/>
      <w:r w:rsidRPr="005A2DD3">
        <w:rPr>
          <w:rFonts w:ascii="Calibri" w:hAnsi="Calibri"/>
          <w:color w:val="000000"/>
          <w:sz w:val="22"/>
          <w:szCs w:val="22"/>
        </w:rPr>
        <w:t xml:space="preserve"> application should be in writing;</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lastRenderedPageBreak/>
        <w:t xml:space="preserve">(b) </w:t>
      </w:r>
      <w:proofErr w:type="gramStart"/>
      <w:r w:rsidRPr="005A2DD3">
        <w:rPr>
          <w:rFonts w:ascii="Calibri" w:hAnsi="Calibri"/>
          <w:color w:val="000000"/>
          <w:sz w:val="22"/>
          <w:szCs w:val="22"/>
        </w:rPr>
        <w:t>the</w:t>
      </w:r>
      <w:proofErr w:type="gramEnd"/>
      <w:r w:rsidRPr="005A2DD3">
        <w:rPr>
          <w:rFonts w:ascii="Calibri" w:hAnsi="Calibri"/>
          <w:color w:val="000000"/>
          <w:sz w:val="22"/>
          <w:szCs w:val="22"/>
        </w:rPr>
        <w:t xml:space="preserve"> application should expressly state that you are applying for access to a record under the Freedom of Information Act, 1997 as amended;</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(c) </w:t>
      </w:r>
      <w:proofErr w:type="gramStart"/>
      <w:r w:rsidRPr="005A2DD3">
        <w:rPr>
          <w:rFonts w:ascii="Calibri" w:hAnsi="Calibri"/>
          <w:color w:val="000000"/>
          <w:sz w:val="22"/>
          <w:szCs w:val="22"/>
        </w:rPr>
        <w:t>if</w:t>
      </w:r>
      <w:proofErr w:type="gramEnd"/>
      <w:r w:rsidRPr="005A2DD3">
        <w:rPr>
          <w:rFonts w:ascii="Calibri" w:hAnsi="Calibri"/>
          <w:color w:val="000000"/>
          <w:sz w:val="22"/>
          <w:szCs w:val="22"/>
        </w:rPr>
        <w:t xml:space="preserve"> you require the record in a particular form, e.g. photocopy, computer disk, your application should specify that form;</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(d) </w:t>
      </w:r>
      <w:proofErr w:type="gramStart"/>
      <w:r w:rsidRPr="005A2DD3">
        <w:rPr>
          <w:rFonts w:ascii="Calibri" w:hAnsi="Calibri"/>
          <w:color w:val="000000"/>
          <w:sz w:val="22"/>
          <w:szCs w:val="22"/>
        </w:rPr>
        <w:t>include</w:t>
      </w:r>
      <w:proofErr w:type="gramEnd"/>
      <w:r w:rsidRPr="005A2DD3">
        <w:rPr>
          <w:rFonts w:ascii="Calibri" w:hAnsi="Calibri"/>
          <w:color w:val="000000"/>
          <w:sz w:val="22"/>
          <w:szCs w:val="22"/>
        </w:rPr>
        <w:t xml:space="preserve"> as much detail as possible in relation to the record sought to assist ALAB in identifying exactly which record you require;</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(e) </w:t>
      </w:r>
      <w:proofErr w:type="gramStart"/>
      <w:r w:rsidRPr="005A2DD3">
        <w:rPr>
          <w:rFonts w:ascii="Calibri" w:hAnsi="Calibri"/>
          <w:color w:val="000000"/>
          <w:sz w:val="22"/>
          <w:szCs w:val="22"/>
        </w:rPr>
        <w:t>include</w:t>
      </w:r>
      <w:proofErr w:type="gramEnd"/>
      <w:r w:rsidRPr="005A2DD3">
        <w:rPr>
          <w:rFonts w:ascii="Calibri" w:hAnsi="Calibri"/>
          <w:color w:val="000000"/>
          <w:sz w:val="22"/>
          <w:szCs w:val="22"/>
        </w:rPr>
        <w:t xml:space="preserve"> contact details, as it will be necessary for ALAB to contact you in relation to your application;</w:t>
      </w:r>
    </w:p>
    <w:p w:rsidR="00881146" w:rsidRPr="005A2DD3" w:rsidRDefault="00881146" w:rsidP="005A2DD3">
      <w:pPr>
        <w:autoSpaceDE w:val="0"/>
        <w:autoSpaceDN w:val="0"/>
        <w:adjustRightInd w:val="0"/>
        <w:jc w:val="both"/>
        <w:rPr>
          <w:rFonts w:ascii="Calibri" w:hAnsi="Calibri"/>
          <w:color w:val="000000"/>
          <w:sz w:val="22"/>
          <w:szCs w:val="22"/>
        </w:rPr>
      </w:pPr>
      <w:proofErr w:type="gramStart"/>
      <w:r w:rsidRPr="005A2DD3">
        <w:rPr>
          <w:rFonts w:ascii="Calibri" w:hAnsi="Calibri"/>
          <w:color w:val="000000"/>
          <w:sz w:val="22"/>
          <w:szCs w:val="22"/>
        </w:rPr>
        <w:t>and</w:t>
      </w:r>
      <w:proofErr w:type="gramEnd"/>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(f) </w:t>
      </w:r>
      <w:proofErr w:type="gramStart"/>
      <w:r w:rsidRPr="005A2DD3">
        <w:rPr>
          <w:rFonts w:ascii="Calibri" w:hAnsi="Calibri"/>
          <w:color w:val="000000"/>
          <w:sz w:val="22"/>
          <w:szCs w:val="22"/>
        </w:rPr>
        <w:t>you</w:t>
      </w:r>
      <w:proofErr w:type="gramEnd"/>
      <w:r w:rsidRPr="005A2DD3">
        <w:rPr>
          <w:rFonts w:ascii="Calibri" w:hAnsi="Calibri"/>
          <w:color w:val="000000"/>
          <w:sz w:val="22"/>
          <w:szCs w:val="22"/>
        </w:rPr>
        <w:t xml:space="preserve"> may be required to prove your identity and may be asked to provide a copy of your </w:t>
      </w:r>
      <w:proofErr w:type="spellStart"/>
      <w:r w:rsidRPr="005A2DD3">
        <w:rPr>
          <w:rFonts w:ascii="Calibri" w:hAnsi="Calibri"/>
          <w:color w:val="000000"/>
          <w:sz w:val="22"/>
          <w:szCs w:val="22"/>
        </w:rPr>
        <w:t>drivers</w:t>
      </w:r>
      <w:proofErr w:type="spellEnd"/>
      <w:r w:rsidRPr="005A2DD3">
        <w:rPr>
          <w:rFonts w:ascii="Calibri" w:hAnsi="Calibri"/>
          <w:color w:val="000000"/>
          <w:sz w:val="22"/>
          <w:szCs w:val="22"/>
        </w:rPr>
        <w:t xml:space="preserve"> </w:t>
      </w:r>
      <w:proofErr w:type="spellStart"/>
      <w:r w:rsidRPr="005A2DD3">
        <w:rPr>
          <w:rFonts w:ascii="Calibri" w:hAnsi="Calibri"/>
          <w:color w:val="000000"/>
          <w:sz w:val="22"/>
          <w:szCs w:val="22"/>
        </w:rPr>
        <w:t>licence</w:t>
      </w:r>
      <w:proofErr w:type="spellEnd"/>
      <w:r w:rsidRPr="005A2DD3">
        <w:rPr>
          <w:rFonts w:ascii="Calibri" w:hAnsi="Calibri"/>
          <w:color w:val="000000"/>
          <w:sz w:val="22"/>
          <w:szCs w:val="22"/>
        </w:rPr>
        <w:t>, passport, birth certificate etc.</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All applications to ALAB for access to records under the Act should be addressed as follows:</w:t>
      </w:r>
    </w:p>
    <w:p w:rsidR="00881146" w:rsidRPr="005A2DD3" w:rsidRDefault="00881146">
      <w:pPr>
        <w:autoSpaceDE w:val="0"/>
        <w:autoSpaceDN w:val="0"/>
        <w:adjustRightInd w:val="0"/>
        <w:rPr>
          <w:rFonts w:ascii="Calibri" w:hAnsi="Calibri"/>
          <w:bCs/>
          <w:color w:val="000000"/>
          <w:sz w:val="22"/>
          <w:szCs w:val="22"/>
        </w:rPr>
      </w:pPr>
      <w:r w:rsidRPr="005A2DD3">
        <w:rPr>
          <w:rFonts w:ascii="Calibri" w:hAnsi="Calibri"/>
          <w:bCs/>
          <w:color w:val="000000"/>
          <w:sz w:val="22"/>
          <w:szCs w:val="22"/>
        </w:rPr>
        <w:t>ALAB</w:t>
      </w:r>
      <w:r w:rsidR="004351CE" w:rsidRPr="005A2DD3">
        <w:rPr>
          <w:rFonts w:ascii="Calibri" w:hAnsi="Calibri"/>
          <w:bCs/>
          <w:color w:val="000000"/>
          <w:sz w:val="22"/>
          <w:szCs w:val="22"/>
        </w:rPr>
        <w:t>,</w:t>
      </w:r>
    </w:p>
    <w:p w:rsidR="00881146" w:rsidRPr="005A2DD3" w:rsidRDefault="004351CE">
      <w:pPr>
        <w:autoSpaceDE w:val="0"/>
        <w:autoSpaceDN w:val="0"/>
        <w:adjustRightInd w:val="0"/>
        <w:rPr>
          <w:rFonts w:ascii="Calibri" w:hAnsi="Calibri"/>
          <w:bCs/>
          <w:color w:val="000000"/>
          <w:sz w:val="22"/>
          <w:szCs w:val="22"/>
        </w:rPr>
      </w:pPr>
      <w:proofErr w:type="spellStart"/>
      <w:r w:rsidRPr="005A2DD3">
        <w:rPr>
          <w:rFonts w:ascii="Calibri" w:hAnsi="Calibri"/>
          <w:bCs/>
          <w:color w:val="000000"/>
          <w:sz w:val="22"/>
          <w:szCs w:val="22"/>
        </w:rPr>
        <w:t>Kilminchy</w:t>
      </w:r>
      <w:proofErr w:type="spellEnd"/>
      <w:r w:rsidRPr="005A2DD3">
        <w:rPr>
          <w:rFonts w:ascii="Calibri" w:hAnsi="Calibri"/>
          <w:bCs/>
          <w:color w:val="000000"/>
          <w:sz w:val="22"/>
          <w:szCs w:val="22"/>
        </w:rPr>
        <w:t xml:space="preserve"> Court,</w:t>
      </w:r>
    </w:p>
    <w:p w:rsidR="004351CE" w:rsidRPr="005A2DD3" w:rsidRDefault="004351CE">
      <w:pPr>
        <w:autoSpaceDE w:val="0"/>
        <w:autoSpaceDN w:val="0"/>
        <w:adjustRightInd w:val="0"/>
        <w:rPr>
          <w:rFonts w:ascii="Calibri" w:hAnsi="Calibri"/>
          <w:bCs/>
          <w:color w:val="000000"/>
          <w:sz w:val="22"/>
          <w:szCs w:val="22"/>
        </w:rPr>
      </w:pPr>
      <w:r w:rsidRPr="005A2DD3">
        <w:rPr>
          <w:rFonts w:ascii="Calibri" w:hAnsi="Calibri"/>
          <w:bCs/>
          <w:color w:val="000000"/>
          <w:sz w:val="22"/>
          <w:szCs w:val="22"/>
        </w:rPr>
        <w:t>Dublin Road,</w:t>
      </w:r>
    </w:p>
    <w:p w:rsidR="004351CE" w:rsidRPr="005A2DD3" w:rsidRDefault="004351CE">
      <w:pPr>
        <w:autoSpaceDE w:val="0"/>
        <w:autoSpaceDN w:val="0"/>
        <w:adjustRightInd w:val="0"/>
        <w:rPr>
          <w:rFonts w:ascii="Calibri" w:hAnsi="Calibri"/>
          <w:bCs/>
          <w:color w:val="000000"/>
          <w:sz w:val="22"/>
          <w:szCs w:val="22"/>
        </w:rPr>
      </w:pPr>
      <w:proofErr w:type="spellStart"/>
      <w:r w:rsidRPr="005A2DD3">
        <w:rPr>
          <w:rFonts w:ascii="Calibri" w:hAnsi="Calibri"/>
          <w:bCs/>
          <w:color w:val="000000"/>
          <w:sz w:val="22"/>
          <w:szCs w:val="22"/>
        </w:rPr>
        <w:t>Portlaoise</w:t>
      </w:r>
      <w:proofErr w:type="spellEnd"/>
      <w:r w:rsidRPr="005A2DD3">
        <w:rPr>
          <w:rFonts w:ascii="Calibri" w:hAnsi="Calibri"/>
          <w:bCs/>
          <w:color w:val="000000"/>
          <w:sz w:val="22"/>
          <w:szCs w:val="22"/>
        </w:rPr>
        <w:t>,</w:t>
      </w:r>
    </w:p>
    <w:p w:rsidR="004351CE" w:rsidRPr="005A2DD3" w:rsidRDefault="004351CE">
      <w:pPr>
        <w:autoSpaceDE w:val="0"/>
        <w:autoSpaceDN w:val="0"/>
        <w:adjustRightInd w:val="0"/>
        <w:rPr>
          <w:rFonts w:ascii="Calibri" w:hAnsi="Calibri"/>
          <w:bCs/>
          <w:color w:val="000000"/>
          <w:sz w:val="22"/>
          <w:szCs w:val="22"/>
        </w:rPr>
      </w:pPr>
      <w:r w:rsidRPr="005A2DD3">
        <w:rPr>
          <w:rFonts w:ascii="Calibri" w:hAnsi="Calibri"/>
          <w:bCs/>
          <w:color w:val="000000"/>
          <w:sz w:val="22"/>
          <w:szCs w:val="22"/>
        </w:rPr>
        <w:t xml:space="preserve">Co </w:t>
      </w:r>
      <w:proofErr w:type="spellStart"/>
      <w:r w:rsidRPr="005A2DD3">
        <w:rPr>
          <w:rFonts w:ascii="Calibri" w:hAnsi="Calibri"/>
          <w:bCs/>
          <w:color w:val="000000"/>
          <w:sz w:val="22"/>
          <w:szCs w:val="22"/>
        </w:rPr>
        <w:t>Laois</w:t>
      </w:r>
      <w:proofErr w:type="spellEnd"/>
    </w:p>
    <w:p w:rsidR="00881146" w:rsidRPr="005A2DD3" w:rsidRDefault="00881146">
      <w:pPr>
        <w:autoSpaceDE w:val="0"/>
        <w:autoSpaceDN w:val="0"/>
        <w:adjustRightInd w:val="0"/>
        <w:rPr>
          <w:rFonts w:ascii="Calibri" w:hAnsi="Calibri"/>
          <w:b/>
          <w:bCs/>
          <w:color w:val="000000"/>
          <w:sz w:val="22"/>
          <w:szCs w:val="22"/>
        </w:rPr>
      </w:pPr>
    </w:p>
    <w:p w:rsidR="00881146" w:rsidRPr="005A2DD3" w:rsidRDefault="00881146" w:rsidP="00FA3D0A">
      <w:pPr>
        <w:pStyle w:val="Heading2"/>
      </w:pPr>
      <w:r w:rsidRPr="005A2DD3">
        <w:t>2.5 How does ALAB process my application?</w:t>
      </w:r>
    </w:p>
    <w:p w:rsid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ALAB is obliged to acknowledge receipt of your request within two weeks and to decide on your application within four weeks. This four week time limit may be extended by an additional three weeks where third parties are consulted during the decision making process (as detailed in the Act) and by an additional four weeks in certain other limited circumstances including where meeting the original time limit is not possible due to</w:t>
      </w:r>
      <w:r w:rsidR="005A2DD3">
        <w:rPr>
          <w:rFonts w:ascii="Calibri" w:hAnsi="Calibri"/>
          <w:color w:val="000000"/>
          <w:sz w:val="22"/>
          <w:szCs w:val="22"/>
        </w:rPr>
        <w:t xml:space="preserve"> </w:t>
      </w:r>
      <w:r w:rsidRPr="005A2DD3">
        <w:rPr>
          <w:rFonts w:ascii="Calibri" w:hAnsi="Calibri"/>
          <w:color w:val="000000"/>
          <w:sz w:val="22"/>
          <w:szCs w:val="22"/>
        </w:rPr>
        <w:t xml:space="preserve">the quantity of documents requested. </w:t>
      </w:r>
    </w:p>
    <w:p w:rsidR="005A2DD3" w:rsidRDefault="005A2DD3" w:rsidP="005A2DD3">
      <w:pPr>
        <w:autoSpaceDE w:val="0"/>
        <w:autoSpaceDN w:val="0"/>
        <w:adjustRightInd w:val="0"/>
        <w:jc w:val="both"/>
        <w:rPr>
          <w:rFonts w:ascii="Calibri" w:hAnsi="Calibri"/>
          <w:color w:val="000000"/>
          <w:sz w:val="22"/>
          <w:szCs w:val="22"/>
        </w:rPr>
      </w:pPr>
    </w:p>
    <w:p w:rsid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Where ALAB fails to respond to your request within the applicable time limit, this amounts to a refusal of your request. If ALAB grants your request for access to information, you will also be notified of the fee (if any) and the</w:t>
      </w:r>
      <w:r w:rsidR="005A2DD3">
        <w:rPr>
          <w:rFonts w:ascii="Calibri" w:hAnsi="Calibri"/>
          <w:color w:val="000000"/>
          <w:sz w:val="22"/>
          <w:szCs w:val="22"/>
        </w:rPr>
        <w:t xml:space="preserve"> </w:t>
      </w:r>
      <w:r w:rsidRPr="005A2DD3">
        <w:rPr>
          <w:rFonts w:ascii="Calibri" w:hAnsi="Calibri"/>
          <w:color w:val="000000"/>
          <w:sz w:val="22"/>
          <w:szCs w:val="22"/>
        </w:rPr>
        <w:t xml:space="preserve">form of access. </w:t>
      </w:r>
    </w:p>
    <w:p w:rsidR="005A2DD3" w:rsidRDefault="005A2DD3" w:rsidP="005A2DD3">
      <w:pPr>
        <w:autoSpaceDE w:val="0"/>
        <w:autoSpaceDN w:val="0"/>
        <w:adjustRightInd w:val="0"/>
        <w:jc w:val="both"/>
        <w:rPr>
          <w:rFonts w:ascii="Calibri" w:hAnsi="Calibri"/>
          <w:color w:val="000000"/>
          <w:sz w:val="22"/>
          <w:szCs w:val="22"/>
        </w:rPr>
      </w:pP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In general, you will have four weeks from receipt of this notification to access your record, subject to payment of any fee. ALAB may refuse access to information where the record sought falls into an exempted category. This includes records that relate to personal information of a third party or information that is commercially sensitive. </w:t>
      </w:r>
    </w:p>
    <w:p w:rsidR="00881146" w:rsidRPr="005A2DD3" w:rsidRDefault="00881146" w:rsidP="005A2DD3">
      <w:pPr>
        <w:autoSpaceDE w:val="0"/>
        <w:autoSpaceDN w:val="0"/>
        <w:adjustRightInd w:val="0"/>
        <w:jc w:val="both"/>
        <w:rPr>
          <w:rFonts w:ascii="Calibri" w:hAnsi="Calibri"/>
          <w:b/>
          <w:bCs/>
          <w:color w:val="000000"/>
          <w:sz w:val="22"/>
          <w:szCs w:val="22"/>
        </w:rPr>
      </w:pPr>
    </w:p>
    <w:p w:rsidR="00881146" w:rsidRPr="005A2DD3" w:rsidRDefault="00881146" w:rsidP="00FA3D0A">
      <w:pPr>
        <w:pStyle w:val="Heading2"/>
      </w:pPr>
      <w:r w:rsidRPr="005A2DD3">
        <w:t>2.6 How do I apply for internal review?</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If ALAB refuses access and you disagree with the decision, you may apply for an internal review of the decision. You may also apply for an internal review on other grounds including the level of fees and where the record is not given to you in the form you requested. A request for internal review must be submitted to ALAB in writing to the address in paragraph 2.4 above, within four weeks of receipt of the notification of refusal. ALAB will then have another three weeks to issue a decision. Where ALAB fails to respond to your application within the applicable time limit, this amounts to an affirmation of the original decision of ALAB. A Board member will carry out the internal review.</w:t>
      </w:r>
    </w:p>
    <w:p w:rsidR="00881146" w:rsidRPr="005A2DD3" w:rsidRDefault="00881146">
      <w:pPr>
        <w:autoSpaceDE w:val="0"/>
        <w:autoSpaceDN w:val="0"/>
        <w:adjustRightInd w:val="0"/>
        <w:rPr>
          <w:rFonts w:ascii="Calibri" w:hAnsi="Calibri"/>
          <w:b/>
          <w:bCs/>
          <w:color w:val="FFFFFF"/>
          <w:sz w:val="22"/>
          <w:szCs w:val="22"/>
        </w:rPr>
      </w:pPr>
      <w:r w:rsidRPr="005A2DD3">
        <w:rPr>
          <w:rFonts w:ascii="Calibri" w:hAnsi="Calibri"/>
          <w:b/>
          <w:bCs/>
          <w:color w:val="FFFFFF"/>
          <w:sz w:val="22"/>
          <w:szCs w:val="22"/>
        </w:rPr>
        <w:t>8</w:t>
      </w:r>
    </w:p>
    <w:p w:rsidR="00881146" w:rsidRPr="005A2DD3" w:rsidRDefault="00881146" w:rsidP="00FA3D0A">
      <w:pPr>
        <w:pStyle w:val="Heading2"/>
      </w:pPr>
      <w:r w:rsidRPr="005A2DD3">
        <w:t>2.7 What can I do if I am still unhappy with the decision?</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Where you are still dissatisfied with the decision, you may appeal to the Office of the Information Commissioner (“OIC”). Generally, applications for appeal must be made within six months of the </w:t>
      </w:r>
      <w:r w:rsidRPr="005A2DD3">
        <w:rPr>
          <w:rFonts w:ascii="Calibri" w:hAnsi="Calibri"/>
          <w:color w:val="000000"/>
          <w:sz w:val="22"/>
          <w:szCs w:val="22"/>
        </w:rPr>
        <w:lastRenderedPageBreak/>
        <w:t>decision of internal review. Some types of appeal have a shorter time limit and if you are dissatisfied with the outcome of internal review, you should contact the OIC as soon as possible.</w:t>
      </w:r>
    </w:p>
    <w:p w:rsidR="00881146" w:rsidRPr="005A2DD3" w:rsidRDefault="00881146">
      <w:pPr>
        <w:autoSpaceDE w:val="0"/>
        <w:autoSpaceDN w:val="0"/>
        <w:adjustRightInd w:val="0"/>
        <w:rPr>
          <w:rFonts w:ascii="Calibri" w:hAnsi="Calibri"/>
          <w:b/>
          <w:bCs/>
          <w:color w:val="000000"/>
          <w:sz w:val="22"/>
          <w:szCs w:val="22"/>
        </w:rPr>
      </w:pPr>
      <w:r w:rsidRPr="005A2DD3">
        <w:rPr>
          <w:rFonts w:ascii="Calibri" w:hAnsi="Calibri"/>
          <w:b/>
          <w:bCs/>
          <w:color w:val="000000"/>
          <w:sz w:val="22"/>
          <w:szCs w:val="22"/>
        </w:rPr>
        <w:t>The Office of the Information Commissioner,</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18 Lower </w:t>
      </w:r>
      <w:proofErr w:type="spellStart"/>
      <w:r w:rsidRPr="005A2DD3">
        <w:rPr>
          <w:rFonts w:ascii="Calibri" w:hAnsi="Calibri"/>
          <w:color w:val="000000"/>
          <w:sz w:val="22"/>
          <w:szCs w:val="22"/>
        </w:rPr>
        <w:t>Leeson</w:t>
      </w:r>
      <w:proofErr w:type="spellEnd"/>
      <w:r w:rsidRPr="005A2DD3">
        <w:rPr>
          <w:rFonts w:ascii="Calibri" w:hAnsi="Calibri"/>
          <w:color w:val="000000"/>
          <w:sz w:val="22"/>
          <w:szCs w:val="22"/>
        </w:rPr>
        <w:t xml:space="preserve"> Street,</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Dublin 2</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Tel: (01) 639 5689</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Fax: (01) 639 5674</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Email: foi@ombudsman.irlgov.ie</w:t>
      </w:r>
    </w:p>
    <w:p w:rsidR="00881146" w:rsidRPr="005A2DD3" w:rsidRDefault="00881146">
      <w:pPr>
        <w:autoSpaceDE w:val="0"/>
        <w:autoSpaceDN w:val="0"/>
        <w:adjustRightInd w:val="0"/>
        <w:rPr>
          <w:rFonts w:ascii="Calibri" w:hAnsi="Calibri"/>
          <w:b/>
          <w:bCs/>
          <w:color w:val="000000"/>
          <w:sz w:val="22"/>
          <w:szCs w:val="22"/>
        </w:rPr>
      </w:pPr>
    </w:p>
    <w:p w:rsidR="00881146" w:rsidRPr="005A2DD3" w:rsidRDefault="00881146" w:rsidP="00FA3D0A">
      <w:pPr>
        <w:pStyle w:val="Heading2"/>
      </w:pPr>
      <w:r w:rsidRPr="005A2DD3">
        <w:rPr>
          <w:color w:val="000000"/>
        </w:rPr>
        <w:t xml:space="preserve">2.8 </w:t>
      </w:r>
      <w:r w:rsidRPr="005A2DD3">
        <w:t>Freedom of Information: Applicable Charges</w:t>
      </w:r>
    </w:p>
    <w:p w:rsidR="00881146" w:rsidRPr="005A2DD3" w:rsidRDefault="00881146">
      <w:pPr>
        <w:autoSpaceDE w:val="0"/>
        <w:autoSpaceDN w:val="0"/>
        <w:adjustRightInd w:val="0"/>
        <w:rPr>
          <w:rFonts w:ascii="Calibri" w:hAnsi="Calibri"/>
          <w:b/>
          <w:sz w:val="22"/>
          <w:szCs w:val="22"/>
        </w:rPr>
      </w:pPr>
      <w:r w:rsidRPr="005A2DD3">
        <w:rPr>
          <w:rFonts w:ascii="Calibri" w:hAnsi="Calibri"/>
          <w:b/>
          <w:sz w:val="22"/>
          <w:szCs w:val="22"/>
        </w:rPr>
        <w:t>Information in respect of Charges for FOI enquiries as per Freedom of Information (amended) Act, 2003</w:t>
      </w:r>
    </w:p>
    <w:p w:rsidR="005A2DD3" w:rsidRDefault="005A2DD3">
      <w:pPr>
        <w:autoSpaceDE w:val="0"/>
        <w:autoSpaceDN w:val="0"/>
        <w:adjustRightInd w:val="0"/>
        <w:rPr>
          <w:rFonts w:ascii="Calibri" w:hAnsi="Calibri"/>
          <w:b/>
          <w:bCs/>
          <w:sz w:val="22"/>
          <w:szCs w:val="22"/>
        </w:rPr>
      </w:pPr>
    </w:p>
    <w:p w:rsidR="00881146" w:rsidRPr="005A2DD3" w:rsidRDefault="00881146">
      <w:pPr>
        <w:autoSpaceDE w:val="0"/>
        <w:autoSpaceDN w:val="0"/>
        <w:adjustRightInd w:val="0"/>
        <w:rPr>
          <w:rFonts w:ascii="Calibri" w:hAnsi="Calibri"/>
          <w:b/>
          <w:bCs/>
          <w:sz w:val="22"/>
          <w:szCs w:val="22"/>
        </w:rPr>
      </w:pPr>
      <w:r w:rsidRPr="005A2DD3">
        <w:rPr>
          <w:rFonts w:ascii="Calibri" w:hAnsi="Calibri"/>
          <w:b/>
          <w:bCs/>
          <w:sz w:val="22"/>
          <w:szCs w:val="22"/>
        </w:rPr>
        <w:t>(</w:t>
      </w:r>
      <w:r w:rsidR="004351CE" w:rsidRPr="005A2DD3">
        <w:rPr>
          <w:rFonts w:ascii="Calibri" w:hAnsi="Calibri"/>
          <w:b/>
          <w:bCs/>
          <w:sz w:val="22"/>
          <w:szCs w:val="22"/>
        </w:rPr>
        <w:t>a</w:t>
      </w:r>
      <w:r w:rsidRPr="005A2DD3">
        <w:rPr>
          <w:rFonts w:ascii="Calibri" w:hAnsi="Calibri"/>
          <w:b/>
          <w:bCs/>
          <w:sz w:val="22"/>
          <w:szCs w:val="22"/>
        </w:rPr>
        <w:t>) Application Fees</w:t>
      </w:r>
    </w:p>
    <w:p w:rsidR="00881146" w:rsidRPr="005A2DD3" w:rsidRDefault="00881146" w:rsidP="005A2DD3">
      <w:pPr>
        <w:autoSpaceDE w:val="0"/>
        <w:autoSpaceDN w:val="0"/>
        <w:adjustRightInd w:val="0"/>
        <w:jc w:val="both"/>
        <w:rPr>
          <w:rFonts w:ascii="Calibri" w:hAnsi="Calibri"/>
          <w:sz w:val="22"/>
          <w:szCs w:val="22"/>
        </w:rPr>
      </w:pPr>
      <w:r w:rsidRPr="005A2DD3">
        <w:rPr>
          <w:rFonts w:ascii="Calibri" w:hAnsi="Calibri"/>
          <w:sz w:val="22"/>
          <w:szCs w:val="22"/>
        </w:rPr>
        <w:t>There is no application fee if your request is for personal information only. If your request is for a record containing non-personal information, an application fee of EUR15 (EUR10 if you are a medical card holder) must accompany your request.</w:t>
      </w:r>
    </w:p>
    <w:p w:rsidR="005A2DD3" w:rsidRDefault="005A2DD3">
      <w:pPr>
        <w:autoSpaceDE w:val="0"/>
        <w:autoSpaceDN w:val="0"/>
        <w:adjustRightInd w:val="0"/>
        <w:rPr>
          <w:rFonts w:ascii="Calibri" w:hAnsi="Calibri"/>
          <w:b/>
          <w:bCs/>
          <w:sz w:val="22"/>
          <w:szCs w:val="22"/>
        </w:rPr>
      </w:pPr>
    </w:p>
    <w:p w:rsidR="00881146" w:rsidRPr="005A2DD3" w:rsidRDefault="00881146">
      <w:pPr>
        <w:autoSpaceDE w:val="0"/>
        <w:autoSpaceDN w:val="0"/>
        <w:adjustRightInd w:val="0"/>
        <w:rPr>
          <w:rFonts w:ascii="Calibri" w:hAnsi="Calibri"/>
          <w:b/>
          <w:bCs/>
          <w:sz w:val="22"/>
          <w:szCs w:val="22"/>
        </w:rPr>
      </w:pPr>
      <w:r w:rsidRPr="005A2DD3">
        <w:rPr>
          <w:rFonts w:ascii="Calibri" w:hAnsi="Calibri"/>
          <w:b/>
          <w:bCs/>
          <w:sz w:val="22"/>
          <w:szCs w:val="22"/>
        </w:rPr>
        <w:t>(</w:t>
      </w:r>
      <w:r w:rsidR="004351CE" w:rsidRPr="005A2DD3">
        <w:rPr>
          <w:rFonts w:ascii="Calibri" w:hAnsi="Calibri"/>
          <w:b/>
          <w:bCs/>
          <w:sz w:val="22"/>
          <w:szCs w:val="22"/>
        </w:rPr>
        <w:t>b</w:t>
      </w:r>
      <w:r w:rsidRPr="005A2DD3">
        <w:rPr>
          <w:rFonts w:ascii="Calibri" w:hAnsi="Calibri"/>
          <w:b/>
          <w:bCs/>
          <w:sz w:val="22"/>
          <w:szCs w:val="22"/>
        </w:rPr>
        <w:t>) Search and Retrieval and Copying Fees</w:t>
      </w:r>
    </w:p>
    <w:p w:rsidR="00881146" w:rsidRPr="005A2DD3" w:rsidRDefault="00881146" w:rsidP="005A2DD3">
      <w:pPr>
        <w:autoSpaceDE w:val="0"/>
        <w:autoSpaceDN w:val="0"/>
        <w:adjustRightInd w:val="0"/>
        <w:jc w:val="both"/>
        <w:rPr>
          <w:rFonts w:ascii="Calibri" w:hAnsi="Calibri"/>
          <w:sz w:val="22"/>
          <w:szCs w:val="22"/>
        </w:rPr>
      </w:pPr>
      <w:r w:rsidRPr="005A2DD3">
        <w:rPr>
          <w:rFonts w:ascii="Calibri" w:hAnsi="Calibri"/>
          <w:sz w:val="22"/>
          <w:szCs w:val="22"/>
        </w:rPr>
        <w:t>Fees also apply in respect of the time spent searching and retrieving records that are released to you on foot of you request and in respect of the copying of any records released. Such fees are unlikely to arise if your request is for personal information. The rates of these fees are as follows:</w:t>
      </w:r>
    </w:p>
    <w:p w:rsidR="00881146" w:rsidRPr="005A2DD3" w:rsidRDefault="00881146" w:rsidP="005A2DD3">
      <w:pPr>
        <w:autoSpaceDE w:val="0"/>
        <w:autoSpaceDN w:val="0"/>
        <w:adjustRightInd w:val="0"/>
        <w:jc w:val="both"/>
        <w:rPr>
          <w:rFonts w:ascii="Calibri" w:hAnsi="Calibri"/>
          <w:sz w:val="22"/>
          <w:szCs w:val="22"/>
        </w:rPr>
      </w:pPr>
      <w:r w:rsidRPr="005A2DD3">
        <w:rPr>
          <w:rFonts w:ascii="Calibri" w:hAnsi="Calibri"/>
          <w:sz w:val="22"/>
          <w:szCs w:val="22"/>
        </w:rPr>
        <w:t>• EUR20.95 per hour of search and retrieval</w:t>
      </w:r>
    </w:p>
    <w:p w:rsidR="00881146" w:rsidRPr="005A2DD3" w:rsidRDefault="00881146" w:rsidP="005A2DD3">
      <w:pPr>
        <w:autoSpaceDE w:val="0"/>
        <w:autoSpaceDN w:val="0"/>
        <w:adjustRightInd w:val="0"/>
        <w:jc w:val="both"/>
        <w:rPr>
          <w:rFonts w:ascii="Calibri" w:hAnsi="Calibri"/>
          <w:sz w:val="22"/>
          <w:szCs w:val="22"/>
        </w:rPr>
      </w:pPr>
      <w:r w:rsidRPr="005A2DD3">
        <w:rPr>
          <w:rFonts w:ascii="Calibri" w:hAnsi="Calibri"/>
          <w:sz w:val="22"/>
          <w:szCs w:val="22"/>
        </w:rPr>
        <w:t>• EUR0.04 per sheet for a photocopy</w:t>
      </w:r>
    </w:p>
    <w:p w:rsidR="00881146" w:rsidRPr="005A2DD3" w:rsidRDefault="00881146" w:rsidP="005A2DD3">
      <w:pPr>
        <w:autoSpaceDE w:val="0"/>
        <w:autoSpaceDN w:val="0"/>
        <w:adjustRightInd w:val="0"/>
        <w:jc w:val="both"/>
        <w:rPr>
          <w:rFonts w:ascii="Calibri" w:hAnsi="Calibri"/>
          <w:sz w:val="22"/>
          <w:szCs w:val="22"/>
        </w:rPr>
      </w:pPr>
      <w:r w:rsidRPr="005A2DD3">
        <w:rPr>
          <w:rFonts w:ascii="Calibri" w:hAnsi="Calibri"/>
          <w:sz w:val="22"/>
          <w:szCs w:val="22"/>
        </w:rPr>
        <w:t>• EUR0.51 for a three and a half inch computer diskette containing copy documents</w:t>
      </w:r>
    </w:p>
    <w:p w:rsidR="00881146" w:rsidRPr="005A2DD3" w:rsidRDefault="00881146" w:rsidP="005A2DD3">
      <w:pPr>
        <w:autoSpaceDE w:val="0"/>
        <w:autoSpaceDN w:val="0"/>
        <w:adjustRightInd w:val="0"/>
        <w:jc w:val="both"/>
        <w:rPr>
          <w:rFonts w:ascii="Calibri" w:hAnsi="Calibri"/>
          <w:sz w:val="22"/>
          <w:szCs w:val="22"/>
        </w:rPr>
      </w:pPr>
      <w:r w:rsidRPr="005A2DD3">
        <w:rPr>
          <w:rFonts w:ascii="Calibri" w:hAnsi="Calibri"/>
          <w:sz w:val="22"/>
          <w:szCs w:val="22"/>
        </w:rPr>
        <w:t>• EUR10.16 for a CD-ROM containing copy documents</w:t>
      </w:r>
    </w:p>
    <w:p w:rsidR="005A2DD3" w:rsidRDefault="005A2DD3">
      <w:pPr>
        <w:autoSpaceDE w:val="0"/>
        <w:autoSpaceDN w:val="0"/>
        <w:adjustRightInd w:val="0"/>
        <w:rPr>
          <w:rFonts w:ascii="Calibri" w:hAnsi="Calibri"/>
          <w:b/>
          <w:bCs/>
          <w:sz w:val="22"/>
          <w:szCs w:val="22"/>
        </w:rPr>
      </w:pPr>
    </w:p>
    <w:p w:rsidR="00881146" w:rsidRPr="005A2DD3" w:rsidRDefault="004351CE">
      <w:pPr>
        <w:autoSpaceDE w:val="0"/>
        <w:autoSpaceDN w:val="0"/>
        <w:adjustRightInd w:val="0"/>
        <w:rPr>
          <w:rFonts w:ascii="Calibri" w:hAnsi="Calibri"/>
          <w:b/>
          <w:bCs/>
          <w:sz w:val="22"/>
          <w:szCs w:val="22"/>
        </w:rPr>
      </w:pPr>
      <w:r w:rsidRPr="005A2DD3">
        <w:rPr>
          <w:rFonts w:ascii="Calibri" w:hAnsi="Calibri"/>
          <w:b/>
          <w:bCs/>
          <w:sz w:val="22"/>
          <w:szCs w:val="22"/>
        </w:rPr>
        <w:t>(c</w:t>
      </w:r>
      <w:r w:rsidR="00881146" w:rsidRPr="005A2DD3">
        <w:rPr>
          <w:rFonts w:ascii="Calibri" w:hAnsi="Calibri"/>
          <w:b/>
          <w:bCs/>
          <w:sz w:val="22"/>
          <w:szCs w:val="22"/>
        </w:rPr>
        <w:t>) Deposits</w:t>
      </w:r>
    </w:p>
    <w:p w:rsidR="00881146" w:rsidRPr="005A2DD3" w:rsidRDefault="00881146" w:rsidP="005A2DD3">
      <w:pPr>
        <w:autoSpaceDE w:val="0"/>
        <w:autoSpaceDN w:val="0"/>
        <w:adjustRightInd w:val="0"/>
        <w:jc w:val="both"/>
        <w:rPr>
          <w:rFonts w:ascii="Calibri" w:hAnsi="Calibri"/>
          <w:sz w:val="22"/>
          <w:szCs w:val="22"/>
        </w:rPr>
      </w:pPr>
      <w:r w:rsidRPr="005A2DD3">
        <w:rPr>
          <w:rFonts w:ascii="Calibri" w:hAnsi="Calibri"/>
          <w:sz w:val="22"/>
          <w:szCs w:val="22"/>
        </w:rPr>
        <w:t>A deposit is payable where the estimated cost of search and retrieval of records sought is</w:t>
      </w:r>
    </w:p>
    <w:p w:rsidR="00881146" w:rsidRPr="005A2DD3" w:rsidRDefault="00881146" w:rsidP="005A2DD3">
      <w:pPr>
        <w:autoSpaceDE w:val="0"/>
        <w:autoSpaceDN w:val="0"/>
        <w:adjustRightInd w:val="0"/>
        <w:jc w:val="both"/>
        <w:rPr>
          <w:rFonts w:ascii="Calibri" w:hAnsi="Calibri"/>
          <w:sz w:val="22"/>
          <w:szCs w:val="22"/>
        </w:rPr>
      </w:pPr>
      <w:proofErr w:type="gramStart"/>
      <w:r w:rsidRPr="005A2DD3">
        <w:rPr>
          <w:rFonts w:ascii="Calibri" w:hAnsi="Calibri"/>
          <w:sz w:val="22"/>
          <w:szCs w:val="22"/>
        </w:rPr>
        <w:t>estimated</w:t>
      </w:r>
      <w:proofErr w:type="gramEnd"/>
      <w:r w:rsidRPr="005A2DD3">
        <w:rPr>
          <w:rFonts w:ascii="Calibri" w:hAnsi="Calibri"/>
          <w:sz w:val="22"/>
          <w:szCs w:val="22"/>
        </w:rPr>
        <w:t xml:space="preserve"> to exceed EUR50.79. In such a case, every effort must be made to assist the requester to amend the request so as to reduce or eliminate the amount of the deposit.</w:t>
      </w:r>
    </w:p>
    <w:p w:rsidR="005A2DD3" w:rsidRDefault="005A2DD3">
      <w:pPr>
        <w:autoSpaceDE w:val="0"/>
        <w:autoSpaceDN w:val="0"/>
        <w:adjustRightInd w:val="0"/>
        <w:rPr>
          <w:rFonts w:ascii="Calibri" w:hAnsi="Calibri"/>
          <w:b/>
          <w:bCs/>
          <w:sz w:val="22"/>
          <w:szCs w:val="22"/>
        </w:rPr>
      </w:pPr>
    </w:p>
    <w:p w:rsidR="00881146" w:rsidRPr="005A2DD3" w:rsidRDefault="004351CE">
      <w:pPr>
        <w:autoSpaceDE w:val="0"/>
        <w:autoSpaceDN w:val="0"/>
        <w:adjustRightInd w:val="0"/>
        <w:rPr>
          <w:rFonts w:ascii="Calibri" w:hAnsi="Calibri"/>
          <w:b/>
          <w:bCs/>
          <w:sz w:val="22"/>
          <w:szCs w:val="22"/>
        </w:rPr>
      </w:pPr>
      <w:r w:rsidRPr="005A2DD3">
        <w:rPr>
          <w:rFonts w:ascii="Calibri" w:hAnsi="Calibri"/>
          <w:b/>
          <w:bCs/>
          <w:sz w:val="22"/>
          <w:szCs w:val="22"/>
        </w:rPr>
        <w:t>(d</w:t>
      </w:r>
      <w:r w:rsidR="00881146" w:rsidRPr="005A2DD3">
        <w:rPr>
          <w:rFonts w:ascii="Calibri" w:hAnsi="Calibri"/>
          <w:b/>
          <w:bCs/>
          <w:sz w:val="22"/>
          <w:szCs w:val="22"/>
        </w:rPr>
        <w:t>) Reductions and Waivers</w:t>
      </w:r>
    </w:p>
    <w:p w:rsidR="00881146" w:rsidRPr="005A2DD3" w:rsidRDefault="00881146" w:rsidP="005A2DD3">
      <w:pPr>
        <w:numPr>
          <w:ilvl w:val="0"/>
          <w:numId w:val="3"/>
        </w:numPr>
        <w:autoSpaceDE w:val="0"/>
        <w:autoSpaceDN w:val="0"/>
        <w:adjustRightInd w:val="0"/>
        <w:jc w:val="both"/>
        <w:rPr>
          <w:rFonts w:ascii="Calibri" w:hAnsi="Calibri"/>
          <w:sz w:val="22"/>
          <w:szCs w:val="22"/>
        </w:rPr>
      </w:pPr>
      <w:r w:rsidRPr="005A2DD3">
        <w:rPr>
          <w:rFonts w:ascii="Calibri" w:hAnsi="Calibri"/>
          <w:sz w:val="22"/>
          <w:szCs w:val="22"/>
        </w:rPr>
        <w:t>A fee in respect of search and retrieval and copying of records will be waived where the</w:t>
      </w:r>
      <w:r w:rsidR="005A2DD3">
        <w:rPr>
          <w:rFonts w:ascii="Calibri" w:hAnsi="Calibri"/>
          <w:sz w:val="22"/>
          <w:szCs w:val="22"/>
        </w:rPr>
        <w:t xml:space="preserve"> </w:t>
      </w:r>
      <w:r w:rsidRPr="005A2DD3">
        <w:rPr>
          <w:rFonts w:ascii="Calibri" w:hAnsi="Calibri"/>
          <w:sz w:val="22"/>
          <w:szCs w:val="22"/>
        </w:rPr>
        <w:t>cost of collecting and accounting for the fee would exceed the amount of the fee itself (a</w:t>
      </w:r>
      <w:r w:rsidR="005A2DD3">
        <w:rPr>
          <w:rFonts w:ascii="Calibri" w:hAnsi="Calibri"/>
          <w:sz w:val="22"/>
          <w:szCs w:val="22"/>
        </w:rPr>
        <w:t xml:space="preserve"> </w:t>
      </w:r>
      <w:r w:rsidRPr="005A2DD3">
        <w:rPr>
          <w:rFonts w:ascii="Calibri" w:hAnsi="Calibri"/>
          <w:sz w:val="22"/>
          <w:szCs w:val="22"/>
        </w:rPr>
        <w:t>guideline of less than EUR10 is used in this respect);</w:t>
      </w:r>
    </w:p>
    <w:p w:rsidR="00881146" w:rsidRPr="005A2DD3" w:rsidRDefault="00881146" w:rsidP="005A2DD3">
      <w:pPr>
        <w:autoSpaceDE w:val="0"/>
        <w:autoSpaceDN w:val="0"/>
        <w:adjustRightInd w:val="0"/>
        <w:ind w:left="720" w:hanging="360"/>
        <w:jc w:val="both"/>
        <w:rPr>
          <w:rFonts w:ascii="Calibri" w:hAnsi="Calibri"/>
          <w:sz w:val="22"/>
          <w:szCs w:val="22"/>
        </w:rPr>
      </w:pPr>
      <w:r w:rsidRPr="005A2DD3">
        <w:rPr>
          <w:rFonts w:ascii="Calibri" w:hAnsi="Calibri"/>
          <w:sz w:val="22"/>
          <w:szCs w:val="22"/>
        </w:rPr>
        <w:t xml:space="preserve">• </w:t>
      </w:r>
      <w:r w:rsidR="005A2DD3">
        <w:rPr>
          <w:rFonts w:ascii="Calibri" w:hAnsi="Calibri"/>
          <w:sz w:val="22"/>
          <w:szCs w:val="22"/>
        </w:rPr>
        <w:tab/>
      </w:r>
      <w:r w:rsidRPr="005A2DD3">
        <w:rPr>
          <w:rFonts w:ascii="Calibri" w:hAnsi="Calibri"/>
          <w:sz w:val="22"/>
          <w:szCs w:val="22"/>
        </w:rPr>
        <w:t>A fee in respect of search and retrieval and copying of records or a deposit may be reduced or waived where the information in the record would be of particular assistance to the understanding of an issue of national importance.</w:t>
      </w:r>
    </w:p>
    <w:p w:rsidR="00881146" w:rsidRPr="005A2DD3" w:rsidRDefault="00881146" w:rsidP="005A2DD3">
      <w:pPr>
        <w:numPr>
          <w:ilvl w:val="0"/>
          <w:numId w:val="2"/>
        </w:numPr>
        <w:autoSpaceDE w:val="0"/>
        <w:autoSpaceDN w:val="0"/>
        <w:adjustRightInd w:val="0"/>
        <w:jc w:val="both"/>
        <w:rPr>
          <w:rFonts w:ascii="Calibri" w:hAnsi="Calibri"/>
          <w:b/>
          <w:bCs/>
          <w:color w:val="000000"/>
          <w:sz w:val="22"/>
          <w:szCs w:val="22"/>
        </w:rPr>
      </w:pPr>
      <w:r w:rsidRPr="005A2DD3">
        <w:rPr>
          <w:rFonts w:ascii="Calibri" w:hAnsi="Calibri"/>
          <w:sz w:val="22"/>
          <w:szCs w:val="22"/>
        </w:rPr>
        <w:t>A charge applies to most internal and independent reviews (Information Commissioner) concerning access to non-personal records. There is a reduction for medical card holders. These will be notified to you at the appropriate time by the relevant public body.</w:t>
      </w:r>
    </w:p>
    <w:p w:rsidR="00881146" w:rsidRPr="005A2DD3" w:rsidRDefault="00881146">
      <w:pPr>
        <w:autoSpaceDE w:val="0"/>
        <w:autoSpaceDN w:val="0"/>
        <w:adjustRightInd w:val="0"/>
        <w:rPr>
          <w:rFonts w:ascii="Calibri" w:hAnsi="Calibri"/>
          <w:b/>
          <w:bCs/>
          <w:color w:val="000000"/>
          <w:sz w:val="22"/>
          <w:szCs w:val="22"/>
        </w:rPr>
      </w:pPr>
    </w:p>
    <w:p w:rsidR="00881146" w:rsidRPr="005A2DD3" w:rsidRDefault="00881146" w:rsidP="00312115">
      <w:pPr>
        <w:pStyle w:val="Heading2"/>
      </w:pPr>
      <w:r w:rsidRPr="005A2DD3">
        <w:t>2.9 How do I apply to have personal information amended?</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Where personal information in a record held by ALAB is incomplete, inaccurate or misleading, you may apply to ALAB Head Office in writing (at the address in paragraph 2.4 above) to have the record amended. ALAB may alter the record, add to the record or delete the record. A </w:t>
      </w:r>
      <w:r w:rsidRPr="005A2DD3">
        <w:rPr>
          <w:rFonts w:ascii="Calibri" w:hAnsi="Calibri"/>
          <w:color w:val="000000"/>
          <w:sz w:val="22"/>
          <w:szCs w:val="22"/>
        </w:rPr>
        <w:lastRenderedPageBreak/>
        <w:t>decision will be made by ALAB within four weeks of receipt of your application. Where the request is not successful, a copy of the application will be attached to the record. If this is not possible, a notation that the application was made will be attached.</w:t>
      </w:r>
    </w:p>
    <w:p w:rsidR="00881146" w:rsidRPr="005A2DD3" w:rsidRDefault="00881146">
      <w:pPr>
        <w:autoSpaceDE w:val="0"/>
        <w:autoSpaceDN w:val="0"/>
        <w:adjustRightInd w:val="0"/>
        <w:rPr>
          <w:rFonts w:ascii="Calibri" w:hAnsi="Calibri"/>
          <w:b/>
          <w:bCs/>
          <w:color w:val="FFFFFF"/>
          <w:sz w:val="22"/>
          <w:szCs w:val="22"/>
        </w:rPr>
      </w:pPr>
      <w:r w:rsidRPr="005A2DD3">
        <w:rPr>
          <w:rFonts w:ascii="Calibri" w:hAnsi="Calibri"/>
          <w:b/>
          <w:bCs/>
          <w:color w:val="FFFFFF"/>
          <w:sz w:val="22"/>
          <w:szCs w:val="22"/>
        </w:rPr>
        <w:t>9</w:t>
      </w:r>
    </w:p>
    <w:p w:rsidR="00881146" w:rsidRPr="005A2DD3" w:rsidRDefault="00881146" w:rsidP="00312115">
      <w:pPr>
        <w:pStyle w:val="Heading2"/>
      </w:pPr>
      <w:r w:rsidRPr="005A2DD3">
        <w:t>2.10 How can I obtain reasons for administrative decisions?</w:t>
      </w:r>
    </w:p>
    <w:p w:rsid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Any person who is affected by an act of a public body and who has a material interest in such an act is entitled to the reasons for an act of the public body. The application for these reasons in relation to ALAB should be made in writing to ALAB Head Office (at the address in paragraph 2.4 above). </w:t>
      </w:r>
    </w:p>
    <w:p w:rsidR="005A2DD3" w:rsidRDefault="005A2DD3" w:rsidP="005A2DD3">
      <w:pPr>
        <w:autoSpaceDE w:val="0"/>
        <w:autoSpaceDN w:val="0"/>
        <w:adjustRightInd w:val="0"/>
        <w:jc w:val="both"/>
        <w:rPr>
          <w:rFonts w:ascii="Calibri" w:hAnsi="Calibri"/>
          <w:color w:val="000000"/>
          <w:sz w:val="22"/>
          <w:szCs w:val="22"/>
        </w:rPr>
      </w:pP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ALAB has four weeks to respond and the response should include:</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(a) </w:t>
      </w:r>
      <w:proofErr w:type="gramStart"/>
      <w:r w:rsidRPr="005A2DD3">
        <w:rPr>
          <w:rFonts w:ascii="Calibri" w:hAnsi="Calibri"/>
          <w:color w:val="000000"/>
          <w:sz w:val="22"/>
          <w:szCs w:val="22"/>
        </w:rPr>
        <w:t>reasons</w:t>
      </w:r>
      <w:proofErr w:type="gramEnd"/>
      <w:r w:rsidRPr="005A2DD3">
        <w:rPr>
          <w:rFonts w:ascii="Calibri" w:hAnsi="Calibri"/>
          <w:color w:val="000000"/>
          <w:sz w:val="22"/>
          <w:szCs w:val="22"/>
        </w:rPr>
        <w:t xml:space="preserve"> for the act; and</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 xml:space="preserve">(b) </w:t>
      </w:r>
      <w:proofErr w:type="gramStart"/>
      <w:r w:rsidRPr="005A2DD3">
        <w:rPr>
          <w:rFonts w:ascii="Calibri" w:hAnsi="Calibri"/>
          <w:color w:val="000000"/>
          <w:sz w:val="22"/>
          <w:szCs w:val="22"/>
        </w:rPr>
        <w:t>any</w:t>
      </w:r>
      <w:proofErr w:type="gramEnd"/>
      <w:r w:rsidRPr="005A2DD3">
        <w:rPr>
          <w:rFonts w:ascii="Calibri" w:hAnsi="Calibri"/>
          <w:color w:val="000000"/>
          <w:sz w:val="22"/>
          <w:szCs w:val="22"/>
        </w:rPr>
        <w:t xml:space="preserve"> findings on any material issues of fact made in relation to the act.</w:t>
      </w:r>
    </w:p>
    <w:p w:rsidR="00881146" w:rsidRPr="005A2DD3" w:rsidRDefault="00881146" w:rsidP="005A2DD3">
      <w:pPr>
        <w:autoSpaceDE w:val="0"/>
        <w:autoSpaceDN w:val="0"/>
        <w:adjustRightInd w:val="0"/>
        <w:jc w:val="both"/>
        <w:rPr>
          <w:rFonts w:ascii="Calibri" w:hAnsi="Calibri"/>
          <w:color w:val="000000"/>
          <w:sz w:val="22"/>
          <w:szCs w:val="22"/>
        </w:rPr>
      </w:pPr>
      <w:r w:rsidRPr="005A2DD3">
        <w:rPr>
          <w:rFonts w:ascii="Calibri" w:hAnsi="Calibri"/>
          <w:color w:val="000000"/>
          <w:sz w:val="22"/>
          <w:szCs w:val="22"/>
        </w:rPr>
        <w:t>Reasons will not be given where they would require disclosure of any of the exempted records under the Act (i.e. commercially sensitive information) or where they relate to certain public appointments.</w:t>
      </w:r>
    </w:p>
    <w:p w:rsidR="00881146" w:rsidRPr="005A2DD3" w:rsidRDefault="00881146">
      <w:pPr>
        <w:autoSpaceDE w:val="0"/>
        <w:autoSpaceDN w:val="0"/>
        <w:adjustRightInd w:val="0"/>
        <w:rPr>
          <w:rFonts w:ascii="Calibri" w:hAnsi="Calibri"/>
          <w:b/>
          <w:bCs/>
          <w:color w:val="FFFFFF"/>
          <w:sz w:val="22"/>
          <w:szCs w:val="22"/>
        </w:rPr>
      </w:pPr>
      <w:r w:rsidRPr="005A2DD3">
        <w:rPr>
          <w:rFonts w:ascii="Calibri" w:hAnsi="Calibri"/>
          <w:b/>
          <w:bCs/>
          <w:color w:val="FFFFFF"/>
          <w:sz w:val="22"/>
          <w:szCs w:val="22"/>
        </w:rPr>
        <w:t>Section 3.0 - About BIM</w:t>
      </w:r>
    </w:p>
    <w:p w:rsidR="00881146" w:rsidRPr="005A2DD3" w:rsidRDefault="00881146">
      <w:pPr>
        <w:autoSpaceDE w:val="0"/>
        <w:autoSpaceDN w:val="0"/>
        <w:adjustRightInd w:val="0"/>
        <w:rPr>
          <w:rFonts w:ascii="Calibri" w:hAnsi="Calibri"/>
          <w:b/>
          <w:bCs/>
          <w:color w:val="FFFFFF"/>
          <w:sz w:val="22"/>
          <w:szCs w:val="22"/>
        </w:rPr>
      </w:pPr>
      <w:r w:rsidRPr="005A2DD3">
        <w:rPr>
          <w:rFonts w:ascii="Calibri" w:hAnsi="Calibri"/>
          <w:b/>
          <w:bCs/>
          <w:color w:val="FFFFFF"/>
          <w:sz w:val="22"/>
          <w:szCs w:val="22"/>
        </w:rPr>
        <w:t>10</w:t>
      </w:r>
    </w:p>
    <w:p w:rsidR="005A2DD3" w:rsidRPr="005A2DD3" w:rsidRDefault="005A2DD3" w:rsidP="00D232F1">
      <w:pPr>
        <w:autoSpaceDE w:val="0"/>
        <w:autoSpaceDN w:val="0"/>
        <w:adjustRightInd w:val="0"/>
        <w:jc w:val="center"/>
        <w:rPr>
          <w:rFonts w:ascii="Calibri" w:hAnsi="Calibri"/>
          <w:b/>
          <w:bCs/>
          <w:color w:val="000000"/>
          <w:sz w:val="22"/>
          <w:szCs w:val="22"/>
        </w:rPr>
      </w:pPr>
      <w:r>
        <w:rPr>
          <w:rFonts w:ascii="Calibri" w:hAnsi="Calibri"/>
          <w:b/>
          <w:bCs/>
          <w:color w:val="000000"/>
          <w:sz w:val="22"/>
          <w:szCs w:val="22"/>
        </w:rPr>
        <w:br w:type="page"/>
      </w:r>
      <w:r w:rsidR="00D232F1">
        <w:rPr>
          <w:rFonts w:ascii="Calibri" w:hAnsi="Calibri"/>
          <w:b/>
          <w:bCs/>
          <w:color w:val="000000"/>
          <w:sz w:val="22"/>
          <w:szCs w:val="22"/>
        </w:rPr>
        <w:lastRenderedPageBreak/>
        <w:t>Section 16</w:t>
      </w:r>
    </w:p>
    <w:p w:rsidR="00034CD3" w:rsidRPr="005A2DD3" w:rsidRDefault="00034CD3">
      <w:pPr>
        <w:autoSpaceDE w:val="0"/>
        <w:autoSpaceDN w:val="0"/>
        <w:adjustRightInd w:val="0"/>
        <w:rPr>
          <w:rFonts w:ascii="Calibri" w:hAnsi="Calibri"/>
          <w:b/>
          <w:bCs/>
          <w:color w:val="000000"/>
          <w:sz w:val="22"/>
          <w:szCs w:val="22"/>
        </w:rPr>
      </w:pPr>
    </w:p>
    <w:p w:rsidR="00881146" w:rsidRPr="005A2DD3" w:rsidRDefault="00881146" w:rsidP="00312115">
      <w:pPr>
        <w:pStyle w:val="Heading1"/>
      </w:pPr>
      <w:r w:rsidRPr="005A2DD3">
        <w:t xml:space="preserve">Section 3.0 – About the Aquaculture </w:t>
      </w:r>
      <w:proofErr w:type="spellStart"/>
      <w:r w:rsidRPr="005A2DD3">
        <w:t>Licences</w:t>
      </w:r>
      <w:proofErr w:type="spellEnd"/>
      <w:r w:rsidRPr="005A2DD3">
        <w:t xml:space="preserve"> Appeals Board</w:t>
      </w:r>
    </w:p>
    <w:p w:rsidR="00881146" w:rsidRPr="005A2DD3" w:rsidRDefault="00881146" w:rsidP="00312115">
      <w:pPr>
        <w:pStyle w:val="Heading2"/>
      </w:pPr>
      <w:r w:rsidRPr="005A2DD3">
        <w:t>3.1 Introduction</w:t>
      </w:r>
    </w:p>
    <w:p w:rsidR="00FA3D0A" w:rsidRDefault="00881146" w:rsidP="00FA3D0A">
      <w:pPr>
        <w:suppressAutoHyphens/>
        <w:jc w:val="both"/>
        <w:rPr>
          <w:rFonts w:ascii="Calibri" w:hAnsi="Calibri"/>
          <w:sz w:val="22"/>
          <w:szCs w:val="22"/>
        </w:rPr>
      </w:pPr>
      <w:r w:rsidRPr="005A2DD3">
        <w:rPr>
          <w:rFonts w:ascii="Calibri" w:hAnsi="Calibri"/>
          <w:sz w:val="22"/>
          <w:szCs w:val="22"/>
        </w:rPr>
        <w:t xml:space="preserve">The Aquaculture </w:t>
      </w:r>
      <w:proofErr w:type="spellStart"/>
      <w:r w:rsidRPr="005A2DD3">
        <w:rPr>
          <w:rFonts w:ascii="Calibri" w:hAnsi="Calibri"/>
          <w:sz w:val="22"/>
          <w:szCs w:val="22"/>
        </w:rPr>
        <w:t>Licences</w:t>
      </w:r>
      <w:proofErr w:type="spellEnd"/>
      <w:r w:rsidRPr="005A2DD3">
        <w:rPr>
          <w:rFonts w:ascii="Calibri" w:hAnsi="Calibri"/>
          <w:sz w:val="22"/>
          <w:szCs w:val="22"/>
        </w:rPr>
        <w:t xml:space="preserve"> Appeals Board was established on 17 June 1998</w:t>
      </w:r>
      <w:r w:rsidRPr="005A2DD3">
        <w:rPr>
          <w:rFonts w:ascii="Calibri" w:hAnsi="Calibri"/>
          <w:bCs/>
          <w:color w:val="000000"/>
          <w:spacing w:val="-3"/>
          <w:sz w:val="22"/>
          <w:szCs w:val="22"/>
        </w:rPr>
        <w:t xml:space="preserve"> </w:t>
      </w:r>
      <w:r w:rsidRPr="005A2DD3">
        <w:rPr>
          <w:rFonts w:ascii="Calibri" w:hAnsi="Calibri"/>
          <w:sz w:val="22"/>
          <w:szCs w:val="22"/>
        </w:rPr>
        <w:t xml:space="preserve">under </w:t>
      </w:r>
      <w:r w:rsidRPr="005A2DD3">
        <w:rPr>
          <w:rFonts w:ascii="Calibri" w:hAnsi="Calibri"/>
          <w:i/>
          <w:sz w:val="22"/>
          <w:szCs w:val="22"/>
        </w:rPr>
        <w:t>Section 22</w:t>
      </w:r>
      <w:r w:rsidRPr="005A2DD3">
        <w:rPr>
          <w:rFonts w:ascii="Calibri" w:hAnsi="Calibri"/>
          <w:sz w:val="22"/>
          <w:szCs w:val="22"/>
        </w:rPr>
        <w:t xml:space="preserve"> of the Fisheries (Amendment) Act, 1997. All Board members are engaged on a part-time basis.</w:t>
      </w:r>
    </w:p>
    <w:p w:rsidR="00881146" w:rsidRPr="005A2DD3" w:rsidRDefault="00FA3D0A" w:rsidP="00FA3D0A">
      <w:pPr>
        <w:suppressAutoHyphens/>
        <w:jc w:val="both"/>
        <w:rPr>
          <w:rFonts w:ascii="Calibri" w:hAnsi="Calibri"/>
          <w:color w:val="000000"/>
          <w:sz w:val="22"/>
          <w:szCs w:val="22"/>
        </w:rPr>
      </w:pPr>
      <w:r w:rsidRPr="005A2DD3">
        <w:rPr>
          <w:rFonts w:ascii="Calibri" w:hAnsi="Calibri"/>
          <w:color w:val="000000"/>
          <w:sz w:val="22"/>
          <w:szCs w:val="22"/>
        </w:rPr>
        <w:t xml:space="preserve"> </w:t>
      </w:r>
    </w:p>
    <w:p w:rsidR="00881146" w:rsidRPr="005A2DD3" w:rsidRDefault="00881146" w:rsidP="00312115">
      <w:pPr>
        <w:pStyle w:val="Heading2"/>
      </w:pPr>
      <w:r w:rsidRPr="005A2DD3">
        <w:t>3.2 Status of the Board</w:t>
      </w:r>
    </w:p>
    <w:p w:rsidR="00881146" w:rsidRPr="005A2DD3" w:rsidRDefault="00881146">
      <w:pPr>
        <w:suppressAutoHyphens/>
        <w:jc w:val="both"/>
        <w:rPr>
          <w:rFonts w:ascii="Calibri" w:hAnsi="Calibri"/>
          <w:bCs/>
          <w:color w:val="000000"/>
          <w:spacing w:val="-3"/>
          <w:sz w:val="22"/>
          <w:szCs w:val="22"/>
        </w:rPr>
      </w:pPr>
      <w:r w:rsidRPr="005A2DD3">
        <w:rPr>
          <w:rFonts w:ascii="Calibri" w:hAnsi="Calibri"/>
          <w:sz w:val="22"/>
          <w:szCs w:val="22"/>
        </w:rPr>
        <w:t xml:space="preserve">The Board is an independent body with its own funding provided for by the </w:t>
      </w:r>
      <w:proofErr w:type="spellStart"/>
      <w:r w:rsidRPr="005A2DD3">
        <w:rPr>
          <w:rFonts w:ascii="Calibri" w:hAnsi="Calibri"/>
          <w:sz w:val="22"/>
          <w:szCs w:val="22"/>
        </w:rPr>
        <w:t>Oireachtas</w:t>
      </w:r>
      <w:proofErr w:type="spellEnd"/>
      <w:r w:rsidRPr="005A2DD3">
        <w:rPr>
          <w:rFonts w:ascii="Calibri" w:hAnsi="Calibri"/>
          <w:sz w:val="22"/>
          <w:szCs w:val="22"/>
        </w:rPr>
        <w:t xml:space="preserve"> under </w:t>
      </w:r>
      <w:r w:rsidRPr="005A2DD3">
        <w:rPr>
          <w:rFonts w:ascii="Calibri" w:hAnsi="Calibri"/>
          <w:i/>
          <w:sz w:val="22"/>
          <w:szCs w:val="22"/>
        </w:rPr>
        <w:t>Section 36</w:t>
      </w:r>
      <w:r w:rsidRPr="005A2DD3">
        <w:rPr>
          <w:rFonts w:ascii="Calibri" w:hAnsi="Calibri"/>
          <w:sz w:val="22"/>
          <w:szCs w:val="22"/>
        </w:rPr>
        <w:t xml:space="preserve"> of the Act. </w:t>
      </w:r>
    </w:p>
    <w:p w:rsidR="00881146" w:rsidRPr="005A2DD3" w:rsidRDefault="00881146">
      <w:pPr>
        <w:autoSpaceDE w:val="0"/>
        <w:autoSpaceDN w:val="0"/>
        <w:adjustRightInd w:val="0"/>
        <w:rPr>
          <w:rFonts w:ascii="Calibri" w:hAnsi="Calibri"/>
          <w:b/>
          <w:bCs/>
          <w:color w:val="000000"/>
          <w:sz w:val="22"/>
          <w:szCs w:val="22"/>
        </w:rPr>
      </w:pPr>
    </w:p>
    <w:p w:rsidR="00881146" w:rsidRPr="005A2DD3" w:rsidRDefault="00881146" w:rsidP="00312115">
      <w:pPr>
        <w:pStyle w:val="Heading2"/>
      </w:pPr>
      <w:r w:rsidRPr="005A2DD3">
        <w:t>3.2 Function of the Board</w:t>
      </w:r>
    </w:p>
    <w:p w:rsidR="00FA3D0A" w:rsidRDefault="00881146" w:rsidP="00FA3D0A">
      <w:pPr>
        <w:autoSpaceDE w:val="0"/>
        <w:autoSpaceDN w:val="0"/>
        <w:adjustRightInd w:val="0"/>
        <w:rPr>
          <w:rFonts w:ascii="Calibri" w:hAnsi="Calibri"/>
          <w:sz w:val="22"/>
          <w:szCs w:val="22"/>
        </w:rPr>
      </w:pPr>
      <w:r w:rsidRPr="005A2DD3">
        <w:rPr>
          <w:rFonts w:ascii="Calibri" w:hAnsi="Calibri"/>
          <w:sz w:val="22"/>
          <w:szCs w:val="22"/>
        </w:rPr>
        <w:t xml:space="preserve">The function of the Board is to provide an independent authority for the determination of appeals against decisions of the Minister for </w:t>
      </w:r>
      <w:r w:rsidR="004351CE" w:rsidRPr="005A2DD3">
        <w:rPr>
          <w:rFonts w:ascii="Calibri" w:hAnsi="Calibri"/>
          <w:sz w:val="22"/>
          <w:szCs w:val="22"/>
        </w:rPr>
        <w:t>Agriculture, Food and the Marin</w:t>
      </w:r>
      <w:r w:rsidRPr="005A2DD3">
        <w:rPr>
          <w:rFonts w:ascii="Calibri" w:hAnsi="Calibri"/>
          <w:sz w:val="22"/>
          <w:szCs w:val="22"/>
        </w:rPr>
        <w:t xml:space="preserve"> on aquaculture </w:t>
      </w:r>
      <w:proofErr w:type="spellStart"/>
      <w:r w:rsidRPr="005A2DD3">
        <w:rPr>
          <w:rFonts w:ascii="Calibri" w:hAnsi="Calibri"/>
          <w:sz w:val="22"/>
          <w:szCs w:val="22"/>
        </w:rPr>
        <w:t>licence</w:t>
      </w:r>
      <w:proofErr w:type="spellEnd"/>
      <w:r w:rsidRPr="005A2DD3">
        <w:rPr>
          <w:rFonts w:ascii="Calibri" w:hAnsi="Calibri"/>
          <w:sz w:val="22"/>
          <w:szCs w:val="22"/>
        </w:rPr>
        <w:t xml:space="preserve"> applications. A person aggrieved by a decision of the Minister on an aquaculture </w:t>
      </w:r>
      <w:proofErr w:type="spellStart"/>
      <w:r w:rsidRPr="005A2DD3">
        <w:rPr>
          <w:rFonts w:ascii="Calibri" w:hAnsi="Calibri"/>
          <w:sz w:val="22"/>
          <w:szCs w:val="22"/>
        </w:rPr>
        <w:t>licence</w:t>
      </w:r>
      <w:proofErr w:type="spellEnd"/>
      <w:r w:rsidRPr="005A2DD3">
        <w:rPr>
          <w:rFonts w:ascii="Calibri" w:hAnsi="Calibri"/>
          <w:sz w:val="22"/>
          <w:szCs w:val="22"/>
        </w:rPr>
        <w:t xml:space="preserve"> application, or by the revocation or amendment of an aquaculture </w:t>
      </w:r>
      <w:proofErr w:type="spellStart"/>
      <w:r w:rsidRPr="005A2DD3">
        <w:rPr>
          <w:rFonts w:ascii="Calibri" w:hAnsi="Calibri"/>
          <w:sz w:val="22"/>
          <w:szCs w:val="22"/>
        </w:rPr>
        <w:t>licence</w:t>
      </w:r>
      <w:proofErr w:type="spellEnd"/>
      <w:r w:rsidRPr="005A2DD3">
        <w:rPr>
          <w:rFonts w:ascii="Calibri" w:hAnsi="Calibri"/>
          <w:sz w:val="22"/>
          <w:szCs w:val="22"/>
        </w:rPr>
        <w:t>, may make an appeal within one month of publication (in the case of a decision) or notification (in the case of revocation/amendment).</w:t>
      </w:r>
    </w:p>
    <w:p w:rsidR="00881146" w:rsidRPr="005A2DD3" w:rsidRDefault="00FA3D0A" w:rsidP="00FA3D0A">
      <w:pPr>
        <w:autoSpaceDE w:val="0"/>
        <w:autoSpaceDN w:val="0"/>
        <w:adjustRightInd w:val="0"/>
        <w:rPr>
          <w:rFonts w:ascii="Calibri" w:hAnsi="Calibri"/>
          <w:b/>
          <w:sz w:val="22"/>
          <w:szCs w:val="22"/>
        </w:rPr>
      </w:pPr>
      <w:r w:rsidRPr="005A2DD3">
        <w:rPr>
          <w:rFonts w:ascii="Calibri" w:hAnsi="Calibri"/>
          <w:b/>
          <w:sz w:val="22"/>
          <w:szCs w:val="22"/>
        </w:rPr>
        <w:t xml:space="preserve"> </w:t>
      </w:r>
    </w:p>
    <w:p w:rsidR="00881146" w:rsidRPr="005A2DD3" w:rsidRDefault="00881146" w:rsidP="00312115">
      <w:pPr>
        <w:pStyle w:val="Heading1"/>
      </w:pPr>
      <w:r w:rsidRPr="005A2DD3">
        <w:t xml:space="preserve">Section 4.0 – The Aquaculture </w:t>
      </w:r>
      <w:proofErr w:type="spellStart"/>
      <w:r w:rsidRPr="005A2DD3">
        <w:t>Licences</w:t>
      </w:r>
      <w:proofErr w:type="spellEnd"/>
      <w:r w:rsidRPr="005A2DD3">
        <w:t xml:space="preserve"> Appeals Board </w:t>
      </w:r>
      <w:proofErr w:type="spellStart"/>
      <w:r w:rsidRPr="005A2DD3">
        <w:t>Organisation</w:t>
      </w:r>
      <w:proofErr w:type="spellEnd"/>
      <w:r w:rsidRPr="005A2DD3">
        <w:t xml:space="preserve"> Structure</w:t>
      </w:r>
    </w:p>
    <w:p w:rsidR="00881146" w:rsidRPr="005A2DD3" w:rsidRDefault="00881146" w:rsidP="00312115">
      <w:pPr>
        <w:pStyle w:val="Heading2"/>
      </w:pPr>
      <w:r w:rsidRPr="005A2DD3">
        <w:t xml:space="preserve">4.1 Membership of the Board </w:t>
      </w:r>
    </w:p>
    <w:p w:rsidR="00881146" w:rsidRPr="005A2DD3" w:rsidRDefault="00881146">
      <w:pPr>
        <w:pStyle w:val="NormalWeb"/>
        <w:jc w:val="both"/>
        <w:rPr>
          <w:rFonts w:ascii="Calibri" w:hAnsi="Calibri"/>
          <w:sz w:val="22"/>
          <w:szCs w:val="22"/>
        </w:rPr>
      </w:pPr>
      <w:r w:rsidRPr="005A2DD3">
        <w:rPr>
          <w:rFonts w:ascii="Calibri" w:hAnsi="Calibri"/>
          <w:sz w:val="22"/>
          <w:szCs w:val="22"/>
        </w:rPr>
        <w:t>As provided for under Section 23 of the Fisheries (Amendment) Act, 1997, the Board consists of a Chairman and six other members. Details are available on the Board’s website.</w:t>
      </w:r>
    </w:p>
    <w:p w:rsidR="00881146" w:rsidRPr="005A2DD3" w:rsidRDefault="00881146" w:rsidP="00312115">
      <w:pPr>
        <w:pStyle w:val="Heading2"/>
      </w:pPr>
      <w:r w:rsidRPr="005A2DD3">
        <w:t>4.2 Composition of Board</w:t>
      </w:r>
    </w:p>
    <w:p w:rsidR="00FA3D0A" w:rsidRDefault="00881146" w:rsidP="00FA3D0A">
      <w:pPr>
        <w:suppressAutoHyphens/>
        <w:jc w:val="both"/>
        <w:rPr>
          <w:rFonts w:ascii="Calibri" w:hAnsi="Calibri"/>
          <w:sz w:val="22"/>
          <w:szCs w:val="22"/>
        </w:rPr>
      </w:pPr>
      <w:r w:rsidRPr="005A2DD3">
        <w:rPr>
          <w:rFonts w:ascii="Calibri" w:hAnsi="Calibri"/>
          <w:sz w:val="22"/>
          <w:szCs w:val="22"/>
        </w:rPr>
        <w:t xml:space="preserve">In accordance with </w:t>
      </w:r>
      <w:r w:rsidRPr="005A2DD3">
        <w:rPr>
          <w:rFonts w:ascii="Calibri" w:hAnsi="Calibri"/>
          <w:i/>
          <w:sz w:val="22"/>
          <w:szCs w:val="22"/>
        </w:rPr>
        <w:t>Section 23(3)</w:t>
      </w:r>
      <w:r w:rsidRPr="005A2DD3">
        <w:rPr>
          <w:rFonts w:ascii="Calibri" w:hAnsi="Calibri"/>
          <w:sz w:val="22"/>
          <w:szCs w:val="22"/>
        </w:rPr>
        <w:t xml:space="preserve"> of the Act, the Minister made regulations prescribing not less than two </w:t>
      </w:r>
      <w:proofErr w:type="spellStart"/>
      <w:r w:rsidRPr="005A2DD3">
        <w:rPr>
          <w:rFonts w:ascii="Calibri" w:hAnsi="Calibri"/>
          <w:sz w:val="22"/>
          <w:szCs w:val="22"/>
        </w:rPr>
        <w:t>organisations</w:t>
      </w:r>
      <w:proofErr w:type="spellEnd"/>
      <w:r w:rsidRPr="005A2DD3">
        <w:rPr>
          <w:rFonts w:ascii="Calibri" w:hAnsi="Calibri"/>
          <w:sz w:val="22"/>
          <w:szCs w:val="22"/>
        </w:rPr>
        <w:t xml:space="preserve"> representative of each of the following groupings:</w:t>
      </w:r>
    </w:p>
    <w:p w:rsidR="00881146" w:rsidRPr="005A2DD3" w:rsidRDefault="00FA3D0A" w:rsidP="00FA3D0A">
      <w:pPr>
        <w:suppressAutoHyphens/>
        <w:jc w:val="both"/>
        <w:rPr>
          <w:rFonts w:ascii="Calibri" w:hAnsi="Calibri" w:cs="Arial"/>
          <w:bCs/>
          <w:color w:val="000000"/>
          <w:spacing w:val="-3"/>
          <w:sz w:val="22"/>
          <w:szCs w:val="22"/>
        </w:rPr>
      </w:pPr>
      <w:r w:rsidRPr="005A2DD3">
        <w:rPr>
          <w:rFonts w:ascii="Calibri" w:hAnsi="Calibri" w:cs="Arial"/>
          <w:bCs/>
          <w:color w:val="000000"/>
          <w:spacing w:val="-3"/>
          <w:sz w:val="22"/>
          <w:szCs w:val="22"/>
        </w:rPr>
        <w:t xml:space="preserve"> </w:t>
      </w:r>
    </w:p>
    <w:p w:rsidR="00881146" w:rsidRPr="005A2DD3" w:rsidRDefault="00881146">
      <w:pPr>
        <w:suppressAutoHyphens/>
        <w:ind w:left="555" w:hanging="555"/>
        <w:jc w:val="both"/>
        <w:rPr>
          <w:rFonts w:ascii="Calibri" w:hAnsi="Calibri"/>
          <w:sz w:val="22"/>
          <w:szCs w:val="22"/>
        </w:rPr>
      </w:pPr>
      <w:r w:rsidRPr="005A2DD3">
        <w:rPr>
          <w:rFonts w:ascii="Calibri" w:hAnsi="Calibri"/>
          <w:sz w:val="22"/>
          <w:szCs w:val="22"/>
        </w:rPr>
        <w:t>(a)</w:t>
      </w:r>
      <w:r w:rsidRPr="005A2DD3">
        <w:rPr>
          <w:rFonts w:ascii="Calibri" w:hAnsi="Calibri"/>
          <w:sz w:val="22"/>
          <w:szCs w:val="22"/>
        </w:rPr>
        <w:tab/>
      </w:r>
      <w:proofErr w:type="spellStart"/>
      <w:proofErr w:type="gramStart"/>
      <w:r w:rsidRPr="005A2DD3">
        <w:rPr>
          <w:rFonts w:ascii="Calibri" w:hAnsi="Calibri"/>
          <w:sz w:val="22"/>
          <w:szCs w:val="22"/>
        </w:rPr>
        <w:t>organisations</w:t>
      </w:r>
      <w:proofErr w:type="spellEnd"/>
      <w:proofErr w:type="gramEnd"/>
      <w:r w:rsidRPr="005A2DD3">
        <w:rPr>
          <w:rFonts w:ascii="Calibri" w:hAnsi="Calibri"/>
          <w:sz w:val="22"/>
          <w:szCs w:val="22"/>
        </w:rPr>
        <w:t xml:space="preserve"> concerned with the promotion of the development of aquaculture or representative of persons carrying on the business of developing aquaculture;</w:t>
      </w:r>
    </w:p>
    <w:p w:rsidR="00881146" w:rsidRPr="005A2DD3" w:rsidRDefault="00881146">
      <w:pPr>
        <w:suppressAutoHyphens/>
        <w:ind w:left="555" w:hanging="555"/>
        <w:jc w:val="both"/>
        <w:rPr>
          <w:rFonts w:ascii="Calibri" w:hAnsi="Calibri" w:cs="Arial"/>
          <w:bCs/>
          <w:color w:val="000000"/>
          <w:spacing w:val="-3"/>
          <w:sz w:val="22"/>
          <w:szCs w:val="22"/>
        </w:rPr>
      </w:pPr>
    </w:p>
    <w:p w:rsidR="00881146" w:rsidRPr="005A2DD3" w:rsidRDefault="00881146">
      <w:pPr>
        <w:suppressAutoHyphens/>
        <w:ind w:left="555" w:hanging="555"/>
        <w:jc w:val="both"/>
        <w:rPr>
          <w:rFonts w:ascii="Calibri" w:hAnsi="Calibri" w:cs="Arial"/>
          <w:bCs/>
          <w:color w:val="000000"/>
          <w:spacing w:val="-3"/>
          <w:sz w:val="22"/>
          <w:szCs w:val="22"/>
        </w:rPr>
      </w:pPr>
      <w:r w:rsidRPr="005A2DD3">
        <w:rPr>
          <w:rFonts w:ascii="Calibri" w:hAnsi="Calibri"/>
          <w:sz w:val="22"/>
          <w:szCs w:val="22"/>
        </w:rPr>
        <w:t>(b)</w:t>
      </w:r>
      <w:r w:rsidRPr="005A2DD3">
        <w:rPr>
          <w:rFonts w:ascii="Calibri" w:hAnsi="Calibri"/>
          <w:sz w:val="22"/>
          <w:szCs w:val="22"/>
        </w:rPr>
        <w:tab/>
      </w:r>
      <w:proofErr w:type="spellStart"/>
      <w:proofErr w:type="gramStart"/>
      <w:r w:rsidRPr="005A2DD3">
        <w:rPr>
          <w:rFonts w:ascii="Calibri" w:hAnsi="Calibri"/>
          <w:sz w:val="22"/>
          <w:szCs w:val="22"/>
        </w:rPr>
        <w:t>organisations</w:t>
      </w:r>
      <w:proofErr w:type="spellEnd"/>
      <w:proofErr w:type="gramEnd"/>
      <w:r w:rsidRPr="005A2DD3">
        <w:rPr>
          <w:rFonts w:ascii="Calibri" w:hAnsi="Calibri"/>
          <w:sz w:val="22"/>
          <w:szCs w:val="22"/>
        </w:rPr>
        <w:t xml:space="preserve"> concerned with the conservation, development and protection of wild fisheries;</w:t>
      </w:r>
      <w:r w:rsidRPr="005A2DD3">
        <w:rPr>
          <w:rFonts w:ascii="Calibri" w:hAnsi="Calibri"/>
          <w:sz w:val="22"/>
          <w:szCs w:val="22"/>
        </w:rPr>
        <w:tab/>
      </w:r>
    </w:p>
    <w:p w:rsidR="00881146" w:rsidRPr="005A2DD3" w:rsidRDefault="00881146">
      <w:pPr>
        <w:suppressAutoHyphens/>
        <w:jc w:val="both"/>
        <w:rPr>
          <w:rFonts w:ascii="Calibri" w:hAnsi="Calibri" w:cs="Arial"/>
          <w:bCs/>
          <w:color w:val="000000"/>
          <w:spacing w:val="-3"/>
          <w:sz w:val="22"/>
          <w:szCs w:val="22"/>
        </w:rPr>
      </w:pPr>
    </w:p>
    <w:p w:rsidR="00881146" w:rsidRPr="005A2DD3" w:rsidRDefault="00881146">
      <w:pPr>
        <w:suppressAutoHyphens/>
        <w:ind w:left="555" w:hanging="555"/>
        <w:jc w:val="both"/>
        <w:rPr>
          <w:rFonts w:ascii="Calibri" w:hAnsi="Calibri" w:cs="Arial"/>
          <w:bCs/>
          <w:color w:val="000000"/>
          <w:spacing w:val="-3"/>
          <w:sz w:val="22"/>
          <w:szCs w:val="22"/>
        </w:rPr>
      </w:pPr>
      <w:r w:rsidRPr="005A2DD3">
        <w:rPr>
          <w:rFonts w:ascii="Calibri" w:hAnsi="Calibri"/>
          <w:sz w:val="22"/>
          <w:szCs w:val="22"/>
        </w:rPr>
        <w:t>(c)</w:t>
      </w:r>
      <w:r w:rsidRPr="005A2DD3">
        <w:rPr>
          <w:rFonts w:ascii="Calibri" w:hAnsi="Calibri"/>
          <w:sz w:val="22"/>
          <w:szCs w:val="22"/>
        </w:rPr>
        <w:tab/>
      </w:r>
      <w:proofErr w:type="spellStart"/>
      <w:proofErr w:type="gramStart"/>
      <w:r w:rsidRPr="005A2DD3">
        <w:rPr>
          <w:rFonts w:ascii="Calibri" w:hAnsi="Calibri"/>
          <w:sz w:val="22"/>
          <w:szCs w:val="22"/>
        </w:rPr>
        <w:t>organisations</w:t>
      </w:r>
      <w:proofErr w:type="spellEnd"/>
      <w:proofErr w:type="gramEnd"/>
      <w:r w:rsidRPr="005A2DD3">
        <w:rPr>
          <w:rFonts w:ascii="Calibri" w:hAnsi="Calibri"/>
          <w:sz w:val="22"/>
          <w:szCs w:val="22"/>
        </w:rPr>
        <w:t xml:space="preserve"> representative of persons whose professions or occupations relate to physical planning and development;</w:t>
      </w:r>
    </w:p>
    <w:p w:rsidR="00881146" w:rsidRPr="005A2DD3" w:rsidRDefault="00881146">
      <w:pPr>
        <w:suppressAutoHyphens/>
        <w:jc w:val="both"/>
        <w:rPr>
          <w:rFonts w:ascii="Calibri" w:hAnsi="Calibri" w:cs="Arial"/>
          <w:bCs/>
          <w:color w:val="000000"/>
          <w:spacing w:val="-3"/>
          <w:sz w:val="22"/>
          <w:szCs w:val="22"/>
        </w:rPr>
      </w:pPr>
    </w:p>
    <w:p w:rsidR="00FA3D0A" w:rsidRPr="005A2DD3" w:rsidRDefault="00881146" w:rsidP="00FA3D0A">
      <w:pPr>
        <w:suppressAutoHyphens/>
        <w:ind w:left="720" w:hanging="720"/>
        <w:jc w:val="both"/>
        <w:rPr>
          <w:rFonts w:ascii="Calibri" w:hAnsi="Calibri"/>
          <w:sz w:val="22"/>
          <w:szCs w:val="22"/>
        </w:rPr>
      </w:pPr>
      <w:r w:rsidRPr="005A2DD3">
        <w:rPr>
          <w:rFonts w:ascii="Calibri" w:hAnsi="Calibri"/>
          <w:sz w:val="22"/>
          <w:szCs w:val="22"/>
        </w:rPr>
        <w:t>(d)</w:t>
      </w:r>
      <w:r w:rsidR="00FA3D0A">
        <w:rPr>
          <w:rFonts w:ascii="Calibri" w:hAnsi="Calibri"/>
          <w:sz w:val="22"/>
          <w:szCs w:val="22"/>
        </w:rPr>
        <w:tab/>
      </w:r>
      <w:r w:rsidRPr="005A2DD3">
        <w:rPr>
          <w:rFonts w:ascii="Calibri" w:hAnsi="Calibri"/>
          <w:sz w:val="22"/>
          <w:szCs w:val="22"/>
        </w:rPr>
        <w:t xml:space="preserve"> </w:t>
      </w:r>
      <w:proofErr w:type="spellStart"/>
      <w:proofErr w:type="gramStart"/>
      <w:r w:rsidRPr="005A2DD3">
        <w:rPr>
          <w:rFonts w:ascii="Calibri" w:hAnsi="Calibri"/>
          <w:sz w:val="22"/>
          <w:szCs w:val="22"/>
        </w:rPr>
        <w:t>organisations</w:t>
      </w:r>
      <w:proofErr w:type="spellEnd"/>
      <w:proofErr w:type="gramEnd"/>
      <w:r w:rsidRPr="005A2DD3">
        <w:rPr>
          <w:rFonts w:ascii="Calibri" w:hAnsi="Calibri"/>
          <w:sz w:val="22"/>
          <w:szCs w:val="22"/>
        </w:rPr>
        <w:t xml:space="preserve"> representative of persons concerned with the protection and</w:t>
      </w:r>
    </w:p>
    <w:p w:rsidR="00881146" w:rsidRPr="005A2DD3" w:rsidRDefault="00881146" w:rsidP="00FA3D0A">
      <w:pPr>
        <w:suppressAutoHyphens/>
        <w:ind w:firstLine="525"/>
        <w:jc w:val="both"/>
        <w:rPr>
          <w:rFonts w:ascii="Calibri" w:hAnsi="Calibri" w:cs="Arial"/>
          <w:bCs/>
          <w:color w:val="000000"/>
          <w:spacing w:val="-3"/>
          <w:sz w:val="22"/>
          <w:szCs w:val="22"/>
        </w:rPr>
      </w:pPr>
      <w:proofErr w:type="gramStart"/>
      <w:r w:rsidRPr="005A2DD3">
        <w:rPr>
          <w:rFonts w:ascii="Calibri" w:hAnsi="Calibri"/>
          <w:sz w:val="22"/>
          <w:szCs w:val="22"/>
        </w:rPr>
        <w:t>preservation</w:t>
      </w:r>
      <w:proofErr w:type="gramEnd"/>
      <w:r w:rsidRPr="005A2DD3">
        <w:rPr>
          <w:rFonts w:ascii="Calibri" w:hAnsi="Calibri"/>
          <w:sz w:val="22"/>
          <w:szCs w:val="22"/>
        </w:rPr>
        <w:t xml:space="preserve"> of the environment and amenities;</w:t>
      </w:r>
    </w:p>
    <w:p w:rsidR="00881146" w:rsidRPr="005A2DD3" w:rsidRDefault="00881146">
      <w:pPr>
        <w:suppressAutoHyphens/>
        <w:jc w:val="both"/>
        <w:rPr>
          <w:rFonts w:ascii="Calibri" w:hAnsi="Calibri" w:cs="Arial"/>
          <w:bCs/>
          <w:color w:val="000000"/>
          <w:spacing w:val="-3"/>
          <w:sz w:val="22"/>
          <w:szCs w:val="22"/>
        </w:rPr>
      </w:pPr>
    </w:p>
    <w:p w:rsidR="00881146" w:rsidRPr="005A2DD3" w:rsidRDefault="00881146">
      <w:pPr>
        <w:suppressAutoHyphens/>
        <w:ind w:left="525" w:hanging="525"/>
        <w:jc w:val="both"/>
        <w:rPr>
          <w:rFonts w:ascii="Calibri" w:hAnsi="Calibri" w:cs="Arial"/>
          <w:bCs/>
          <w:color w:val="000000"/>
          <w:spacing w:val="-3"/>
          <w:sz w:val="22"/>
          <w:szCs w:val="22"/>
        </w:rPr>
      </w:pPr>
      <w:r w:rsidRPr="005A2DD3">
        <w:rPr>
          <w:rFonts w:ascii="Calibri" w:hAnsi="Calibri"/>
          <w:sz w:val="22"/>
          <w:szCs w:val="22"/>
        </w:rPr>
        <w:lastRenderedPageBreak/>
        <w:t>(e)</w:t>
      </w:r>
      <w:r w:rsidRPr="005A2DD3">
        <w:rPr>
          <w:rFonts w:ascii="Calibri" w:hAnsi="Calibri"/>
          <w:sz w:val="22"/>
          <w:szCs w:val="22"/>
        </w:rPr>
        <w:tab/>
      </w:r>
      <w:proofErr w:type="spellStart"/>
      <w:proofErr w:type="gramStart"/>
      <w:r w:rsidRPr="005A2DD3">
        <w:rPr>
          <w:rFonts w:ascii="Calibri" w:hAnsi="Calibri"/>
          <w:sz w:val="22"/>
          <w:szCs w:val="22"/>
        </w:rPr>
        <w:t>organisations</w:t>
      </w:r>
      <w:proofErr w:type="spellEnd"/>
      <w:proofErr w:type="gramEnd"/>
      <w:r w:rsidRPr="005A2DD3">
        <w:rPr>
          <w:rFonts w:ascii="Calibri" w:hAnsi="Calibri"/>
          <w:sz w:val="22"/>
          <w:szCs w:val="22"/>
        </w:rPr>
        <w:t xml:space="preserve"> representative of persons concerned with the promotion of general economic development and </w:t>
      </w:r>
    </w:p>
    <w:p w:rsidR="00881146" w:rsidRPr="005A2DD3" w:rsidRDefault="00881146">
      <w:pPr>
        <w:suppressAutoHyphens/>
        <w:jc w:val="both"/>
        <w:rPr>
          <w:rFonts w:ascii="Calibri" w:hAnsi="Calibri" w:cs="Arial"/>
          <w:bCs/>
          <w:color w:val="000000"/>
          <w:spacing w:val="-3"/>
          <w:sz w:val="22"/>
          <w:szCs w:val="22"/>
        </w:rPr>
      </w:pPr>
    </w:p>
    <w:p w:rsidR="00881146" w:rsidRPr="005A2DD3" w:rsidRDefault="00881146">
      <w:pPr>
        <w:suppressAutoHyphens/>
        <w:ind w:left="570" w:hanging="570"/>
        <w:jc w:val="both"/>
        <w:rPr>
          <w:rFonts w:ascii="Calibri" w:hAnsi="Calibri" w:cs="Arial"/>
          <w:bCs/>
          <w:color w:val="000000"/>
          <w:spacing w:val="-3"/>
          <w:sz w:val="22"/>
          <w:szCs w:val="22"/>
        </w:rPr>
      </w:pPr>
      <w:r w:rsidRPr="005A2DD3">
        <w:rPr>
          <w:rFonts w:ascii="Calibri" w:hAnsi="Calibri"/>
          <w:sz w:val="22"/>
          <w:szCs w:val="22"/>
        </w:rPr>
        <w:t>(f)</w:t>
      </w:r>
      <w:r w:rsidRPr="005A2DD3">
        <w:rPr>
          <w:rFonts w:ascii="Calibri" w:hAnsi="Calibri"/>
          <w:sz w:val="22"/>
          <w:szCs w:val="22"/>
        </w:rPr>
        <w:tab/>
      </w:r>
      <w:proofErr w:type="spellStart"/>
      <w:proofErr w:type="gramStart"/>
      <w:r w:rsidRPr="005A2DD3">
        <w:rPr>
          <w:rFonts w:ascii="Calibri" w:hAnsi="Calibri"/>
          <w:sz w:val="22"/>
          <w:szCs w:val="22"/>
        </w:rPr>
        <w:t>organisations</w:t>
      </w:r>
      <w:proofErr w:type="spellEnd"/>
      <w:proofErr w:type="gramEnd"/>
      <w:r w:rsidRPr="005A2DD3">
        <w:rPr>
          <w:rFonts w:ascii="Calibri" w:hAnsi="Calibri"/>
          <w:sz w:val="22"/>
          <w:szCs w:val="22"/>
        </w:rPr>
        <w:t xml:space="preserve"> representative of persons concerned with the promotion of community development.</w:t>
      </w:r>
    </w:p>
    <w:p w:rsidR="00881146" w:rsidRPr="005A2DD3" w:rsidRDefault="00881146">
      <w:pPr>
        <w:pStyle w:val="Heading8"/>
        <w:rPr>
          <w:rFonts w:ascii="Calibri" w:hAnsi="Calibri"/>
          <w:color w:val="000080"/>
          <w:sz w:val="22"/>
          <w:szCs w:val="22"/>
        </w:rPr>
      </w:pPr>
    </w:p>
    <w:p w:rsidR="00881146" w:rsidRPr="005A2DD3" w:rsidRDefault="00881146" w:rsidP="00312115">
      <w:pPr>
        <w:pStyle w:val="Heading2"/>
      </w:pPr>
      <w:r w:rsidRPr="005A2DD3">
        <w:t>4.3 Responsibilities of the Board</w:t>
      </w:r>
    </w:p>
    <w:p w:rsidR="00881146" w:rsidRPr="005A2DD3" w:rsidRDefault="00881146">
      <w:pPr>
        <w:pStyle w:val="BodyText"/>
        <w:rPr>
          <w:rFonts w:ascii="Calibri" w:hAnsi="Calibri" w:cs="Times New Roman"/>
          <w:b w:val="0"/>
          <w:bCs/>
          <w:sz w:val="22"/>
          <w:szCs w:val="22"/>
          <w:lang w:val="en-GB"/>
        </w:rPr>
      </w:pPr>
      <w:r w:rsidRPr="005A2DD3">
        <w:rPr>
          <w:rFonts w:ascii="Calibri" w:hAnsi="Calibri" w:cs="Times New Roman"/>
          <w:b w:val="0"/>
          <w:bCs/>
          <w:sz w:val="22"/>
          <w:szCs w:val="22"/>
          <w:lang w:val="en-GB"/>
        </w:rPr>
        <w:t>The main responsibilities and powers of the Board are set out below:</w:t>
      </w:r>
    </w:p>
    <w:p w:rsidR="00881146" w:rsidRPr="005A2DD3" w:rsidRDefault="00881146">
      <w:pPr>
        <w:suppressAutoHyphens/>
        <w:jc w:val="both"/>
        <w:rPr>
          <w:rFonts w:ascii="Calibri" w:hAnsi="Calibri" w:cs="Arial"/>
          <w:bCs/>
          <w:color w:val="000000"/>
          <w:spacing w:val="-3"/>
          <w:sz w:val="22"/>
          <w:szCs w:val="22"/>
        </w:rPr>
      </w:pPr>
    </w:p>
    <w:p w:rsidR="00881146" w:rsidRPr="005A2DD3" w:rsidRDefault="00881146">
      <w:pPr>
        <w:suppressAutoHyphens/>
        <w:jc w:val="both"/>
        <w:rPr>
          <w:rFonts w:ascii="Calibri" w:hAnsi="Calibri" w:cs="Arial"/>
          <w:bCs/>
          <w:color w:val="000000"/>
          <w:spacing w:val="-3"/>
          <w:sz w:val="22"/>
          <w:szCs w:val="22"/>
        </w:rPr>
      </w:pPr>
      <w:r w:rsidRPr="005A2DD3">
        <w:rPr>
          <w:rFonts w:ascii="Calibri" w:hAnsi="Calibri"/>
          <w:sz w:val="22"/>
          <w:szCs w:val="22"/>
        </w:rPr>
        <w:t xml:space="preserve">Under </w:t>
      </w:r>
      <w:r w:rsidRPr="005A2DD3">
        <w:rPr>
          <w:rFonts w:ascii="Calibri" w:hAnsi="Calibri"/>
          <w:i/>
          <w:sz w:val="22"/>
          <w:szCs w:val="22"/>
        </w:rPr>
        <w:t>Section 40(4)</w:t>
      </w:r>
      <w:r w:rsidRPr="005A2DD3">
        <w:rPr>
          <w:rFonts w:ascii="Calibri" w:hAnsi="Calibri"/>
          <w:sz w:val="22"/>
          <w:szCs w:val="22"/>
        </w:rPr>
        <w:t xml:space="preserve"> of the Act, on receipt of an appeal by the Board and provided it is not withdrawn, the Bo</w:t>
      </w:r>
      <w:r w:rsidR="004351CE" w:rsidRPr="005A2DD3">
        <w:rPr>
          <w:rFonts w:ascii="Calibri" w:hAnsi="Calibri"/>
          <w:sz w:val="22"/>
          <w:szCs w:val="22"/>
        </w:rPr>
        <w:t>ard can determine the appeal by:</w:t>
      </w:r>
    </w:p>
    <w:p w:rsidR="00881146" w:rsidRPr="005A2DD3" w:rsidRDefault="00881146">
      <w:pPr>
        <w:suppressAutoHyphens/>
        <w:jc w:val="both"/>
        <w:rPr>
          <w:rFonts w:ascii="Calibri" w:hAnsi="Calibri" w:cs="Arial"/>
          <w:bCs/>
          <w:color w:val="000000"/>
          <w:spacing w:val="-3"/>
          <w:sz w:val="22"/>
          <w:szCs w:val="22"/>
        </w:rPr>
      </w:pPr>
    </w:p>
    <w:p w:rsidR="00FA3D0A" w:rsidRPr="00FA3D0A" w:rsidRDefault="00881146" w:rsidP="00FA3D0A">
      <w:pPr>
        <w:pStyle w:val="ListParagraph"/>
        <w:numPr>
          <w:ilvl w:val="0"/>
          <w:numId w:val="4"/>
        </w:numPr>
        <w:tabs>
          <w:tab w:val="left" w:pos="540"/>
        </w:tabs>
        <w:suppressAutoHyphens/>
        <w:jc w:val="both"/>
        <w:rPr>
          <w:rFonts w:ascii="Calibri" w:hAnsi="Calibri"/>
          <w:sz w:val="22"/>
          <w:szCs w:val="22"/>
        </w:rPr>
      </w:pPr>
      <w:r w:rsidRPr="00FA3D0A">
        <w:rPr>
          <w:rFonts w:ascii="Calibri" w:hAnsi="Calibri"/>
          <w:sz w:val="22"/>
          <w:szCs w:val="22"/>
        </w:rPr>
        <w:t>confirming the decision or action of the Minister</w:t>
      </w:r>
    </w:p>
    <w:p w:rsidR="00FA3D0A" w:rsidRPr="00FA3D0A" w:rsidRDefault="00FA3D0A" w:rsidP="00FA3D0A">
      <w:pPr>
        <w:tabs>
          <w:tab w:val="left" w:pos="540"/>
        </w:tabs>
        <w:suppressAutoHyphens/>
        <w:ind w:left="360"/>
        <w:jc w:val="both"/>
        <w:rPr>
          <w:rFonts w:ascii="Calibri" w:hAnsi="Calibri"/>
          <w:sz w:val="22"/>
          <w:szCs w:val="22"/>
        </w:rPr>
      </w:pPr>
    </w:p>
    <w:p w:rsidR="00881146" w:rsidRPr="005A2DD3" w:rsidRDefault="00881146">
      <w:pPr>
        <w:pStyle w:val="BodyText2"/>
        <w:tabs>
          <w:tab w:val="left" w:pos="540"/>
        </w:tabs>
        <w:ind w:left="540"/>
        <w:rPr>
          <w:rFonts w:ascii="Calibri" w:hAnsi="Calibri"/>
          <w:sz w:val="22"/>
          <w:szCs w:val="22"/>
        </w:rPr>
      </w:pPr>
      <w:r w:rsidRPr="005A2DD3">
        <w:rPr>
          <w:rFonts w:ascii="Calibri" w:hAnsi="Calibri"/>
          <w:sz w:val="22"/>
          <w:szCs w:val="22"/>
        </w:rPr>
        <w:t xml:space="preserve"> (b)</w:t>
      </w:r>
      <w:r w:rsidRPr="005A2DD3">
        <w:rPr>
          <w:rFonts w:ascii="Calibri" w:hAnsi="Calibri"/>
          <w:sz w:val="22"/>
          <w:szCs w:val="22"/>
        </w:rPr>
        <w:tab/>
      </w:r>
      <w:proofErr w:type="gramStart"/>
      <w:r w:rsidRPr="005A2DD3">
        <w:rPr>
          <w:rFonts w:ascii="Calibri" w:hAnsi="Calibri"/>
          <w:sz w:val="22"/>
          <w:szCs w:val="22"/>
        </w:rPr>
        <w:t>determining</w:t>
      </w:r>
      <w:proofErr w:type="gramEnd"/>
      <w:r w:rsidRPr="005A2DD3">
        <w:rPr>
          <w:rFonts w:ascii="Calibri" w:hAnsi="Calibri"/>
          <w:sz w:val="22"/>
          <w:szCs w:val="22"/>
        </w:rPr>
        <w:t xml:space="preserve"> the application for the licence as if the application had been made to the Board in the first instance or </w:t>
      </w:r>
    </w:p>
    <w:p w:rsidR="00881146" w:rsidRPr="005A2DD3" w:rsidRDefault="00881146">
      <w:pPr>
        <w:pStyle w:val="BodyText2"/>
        <w:rPr>
          <w:rFonts w:ascii="Calibri" w:hAnsi="Calibri"/>
          <w:sz w:val="22"/>
          <w:szCs w:val="22"/>
        </w:rPr>
      </w:pPr>
    </w:p>
    <w:p w:rsidR="00881146" w:rsidRPr="005A2DD3" w:rsidRDefault="00881146">
      <w:pPr>
        <w:pStyle w:val="BodyText2"/>
        <w:ind w:left="540" w:hanging="540"/>
        <w:rPr>
          <w:rFonts w:ascii="Calibri" w:hAnsi="Calibri"/>
          <w:sz w:val="22"/>
          <w:szCs w:val="22"/>
        </w:rPr>
      </w:pPr>
      <w:r w:rsidRPr="005A2DD3">
        <w:rPr>
          <w:rFonts w:ascii="Calibri" w:hAnsi="Calibri"/>
          <w:sz w:val="22"/>
          <w:szCs w:val="22"/>
        </w:rPr>
        <w:t>(c)</w:t>
      </w:r>
      <w:r w:rsidRPr="005A2DD3">
        <w:rPr>
          <w:rFonts w:ascii="Calibri" w:hAnsi="Calibri"/>
          <w:sz w:val="22"/>
          <w:szCs w:val="22"/>
        </w:rPr>
        <w:tab/>
      </w:r>
      <w:proofErr w:type="gramStart"/>
      <w:r w:rsidRPr="005A2DD3">
        <w:rPr>
          <w:rFonts w:ascii="Calibri" w:hAnsi="Calibri"/>
          <w:sz w:val="22"/>
          <w:szCs w:val="22"/>
        </w:rPr>
        <w:t>in</w:t>
      </w:r>
      <w:proofErr w:type="gramEnd"/>
      <w:r w:rsidRPr="005A2DD3">
        <w:rPr>
          <w:rFonts w:ascii="Calibri" w:hAnsi="Calibri"/>
          <w:sz w:val="22"/>
          <w:szCs w:val="22"/>
        </w:rPr>
        <w:t xml:space="preserve"> relation to the revocation or amendment of a licence, substituting its decision on the matter for that of the Minister;</w:t>
      </w:r>
    </w:p>
    <w:p w:rsidR="00881146" w:rsidRPr="005A2DD3" w:rsidRDefault="00881146">
      <w:pPr>
        <w:suppressAutoHyphens/>
        <w:jc w:val="both"/>
        <w:rPr>
          <w:rFonts w:ascii="Calibri" w:hAnsi="Calibri"/>
          <w:bCs/>
          <w:color w:val="000000"/>
          <w:spacing w:val="-3"/>
          <w:sz w:val="22"/>
          <w:szCs w:val="22"/>
        </w:rPr>
      </w:pPr>
    </w:p>
    <w:p w:rsidR="00881146" w:rsidRPr="005A2DD3" w:rsidRDefault="00881146">
      <w:pPr>
        <w:suppressAutoHyphens/>
        <w:jc w:val="both"/>
        <w:rPr>
          <w:rFonts w:ascii="Calibri" w:hAnsi="Calibri" w:cs="Arial"/>
          <w:b/>
          <w:bCs/>
          <w:color w:val="000000"/>
          <w:spacing w:val="-3"/>
          <w:sz w:val="22"/>
          <w:szCs w:val="22"/>
        </w:rPr>
      </w:pPr>
      <w:r w:rsidRPr="005A2DD3">
        <w:rPr>
          <w:rFonts w:ascii="Calibri" w:hAnsi="Calibri"/>
          <w:sz w:val="22"/>
          <w:szCs w:val="22"/>
        </w:rPr>
        <w:t xml:space="preserve">Under </w:t>
      </w:r>
      <w:r w:rsidRPr="005A2DD3">
        <w:rPr>
          <w:rFonts w:ascii="Calibri" w:hAnsi="Calibri"/>
          <w:i/>
          <w:sz w:val="22"/>
          <w:szCs w:val="22"/>
        </w:rPr>
        <w:t xml:space="preserve">Sections 43 and 44 </w:t>
      </w:r>
      <w:r w:rsidRPr="005A2DD3">
        <w:rPr>
          <w:rFonts w:ascii="Calibri" w:hAnsi="Calibri"/>
          <w:sz w:val="22"/>
          <w:szCs w:val="22"/>
        </w:rPr>
        <w:t>of the Act, the Board must send a copy of the notice of appeal to the Minister and to each other party to the appeal;</w:t>
      </w:r>
    </w:p>
    <w:p w:rsidR="00881146" w:rsidRPr="005A2DD3" w:rsidRDefault="00881146">
      <w:pPr>
        <w:suppressAutoHyphens/>
        <w:jc w:val="both"/>
        <w:rPr>
          <w:rFonts w:ascii="Calibri" w:hAnsi="Calibri" w:cs="Arial"/>
          <w:b/>
          <w:bCs/>
          <w:color w:val="000000"/>
          <w:spacing w:val="-3"/>
          <w:sz w:val="22"/>
          <w:szCs w:val="22"/>
        </w:rPr>
      </w:pPr>
    </w:p>
    <w:p w:rsidR="00881146" w:rsidRPr="005A2DD3" w:rsidRDefault="00881146">
      <w:pPr>
        <w:suppressAutoHyphens/>
        <w:jc w:val="both"/>
        <w:rPr>
          <w:rFonts w:ascii="Calibri" w:hAnsi="Calibri" w:cs="Arial"/>
          <w:bCs/>
          <w:color w:val="000000"/>
          <w:spacing w:val="-3"/>
          <w:sz w:val="22"/>
          <w:szCs w:val="22"/>
        </w:rPr>
      </w:pPr>
      <w:r w:rsidRPr="005A2DD3">
        <w:rPr>
          <w:rFonts w:ascii="Calibri" w:hAnsi="Calibri"/>
          <w:sz w:val="22"/>
          <w:szCs w:val="22"/>
        </w:rPr>
        <w:t xml:space="preserve">Under </w:t>
      </w:r>
      <w:r w:rsidRPr="005A2DD3">
        <w:rPr>
          <w:rFonts w:ascii="Calibri" w:hAnsi="Calibri"/>
          <w:i/>
          <w:sz w:val="22"/>
          <w:szCs w:val="22"/>
        </w:rPr>
        <w:t>Section 46</w:t>
      </w:r>
      <w:r w:rsidRPr="005A2DD3">
        <w:rPr>
          <w:rFonts w:ascii="Calibri" w:hAnsi="Calibri"/>
          <w:sz w:val="22"/>
          <w:szCs w:val="22"/>
        </w:rPr>
        <w:t xml:space="preserve"> of the Act, the Board can request submissions or observations from parties or other persons who have already made submissions or observations to the Board in relation to an appeal, if, in the opinion of the Board and in the circumstances, it is in the interests of justice to do so;</w:t>
      </w:r>
    </w:p>
    <w:p w:rsidR="00881146" w:rsidRPr="005A2DD3" w:rsidRDefault="00881146">
      <w:pPr>
        <w:suppressAutoHyphens/>
        <w:jc w:val="both"/>
        <w:rPr>
          <w:rFonts w:ascii="Calibri" w:hAnsi="Calibri" w:cs="Arial"/>
          <w:bCs/>
          <w:color w:val="000000"/>
          <w:spacing w:val="-3"/>
          <w:sz w:val="22"/>
          <w:szCs w:val="22"/>
        </w:rPr>
      </w:pPr>
    </w:p>
    <w:p w:rsidR="00881146" w:rsidRPr="005A2DD3" w:rsidRDefault="00881146">
      <w:pPr>
        <w:suppressAutoHyphens/>
        <w:jc w:val="both"/>
        <w:rPr>
          <w:rFonts w:ascii="Calibri" w:hAnsi="Calibri" w:cs="Arial"/>
          <w:bCs/>
          <w:color w:val="000000"/>
          <w:spacing w:val="-3"/>
          <w:sz w:val="22"/>
          <w:szCs w:val="22"/>
        </w:rPr>
      </w:pPr>
      <w:r w:rsidRPr="005A2DD3">
        <w:rPr>
          <w:rFonts w:ascii="Calibri" w:hAnsi="Calibri"/>
          <w:sz w:val="22"/>
          <w:szCs w:val="22"/>
        </w:rPr>
        <w:t xml:space="preserve">Under </w:t>
      </w:r>
      <w:r w:rsidRPr="005A2DD3">
        <w:rPr>
          <w:rFonts w:ascii="Calibri" w:hAnsi="Calibri"/>
          <w:i/>
          <w:sz w:val="22"/>
          <w:szCs w:val="22"/>
        </w:rPr>
        <w:t>Section 47</w:t>
      </w:r>
      <w:r w:rsidRPr="005A2DD3">
        <w:rPr>
          <w:rFonts w:ascii="Calibri" w:hAnsi="Calibri"/>
          <w:sz w:val="22"/>
          <w:szCs w:val="22"/>
        </w:rPr>
        <w:t xml:space="preserve"> of the Act, the Board can request documents, particulars or other information it considers necessary for the purpose of enabling it to determine an appeal;</w:t>
      </w:r>
    </w:p>
    <w:p w:rsidR="00881146" w:rsidRPr="005A2DD3" w:rsidRDefault="00881146">
      <w:pPr>
        <w:suppressAutoHyphens/>
        <w:jc w:val="both"/>
        <w:rPr>
          <w:rFonts w:ascii="Calibri" w:hAnsi="Calibri"/>
          <w:sz w:val="22"/>
          <w:szCs w:val="22"/>
        </w:rPr>
      </w:pPr>
    </w:p>
    <w:p w:rsidR="00881146" w:rsidRPr="005A2DD3" w:rsidRDefault="00881146">
      <w:pPr>
        <w:suppressAutoHyphens/>
        <w:jc w:val="both"/>
        <w:rPr>
          <w:rFonts w:ascii="Calibri" w:hAnsi="Calibri" w:cs="Arial"/>
          <w:bCs/>
          <w:color w:val="000000"/>
          <w:spacing w:val="-3"/>
          <w:sz w:val="22"/>
          <w:szCs w:val="22"/>
        </w:rPr>
      </w:pPr>
      <w:r w:rsidRPr="005A2DD3">
        <w:rPr>
          <w:rFonts w:ascii="Calibri" w:hAnsi="Calibri"/>
          <w:sz w:val="22"/>
          <w:szCs w:val="22"/>
        </w:rPr>
        <w:t xml:space="preserve">Under </w:t>
      </w:r>
      <w:r w:rsidRPr="005A2DD3">
        <w:rPr>
          <w:rFonts w:ascii="Calibri" w:hAnsi="Calibri"/>
          <w:i/>
          <w:sz w:val="22"/>
          <w:szCs w:val="22"/>
        </w:rPr>
        <w:t>Section 49</w:t>
      </w:r>
      <w:r w:rsidRPr="005A2DD3">
        <w:rPr>
          <w:rFonts w:ascii="Calibri" w:hAnsi="Calibri"/>
          <w:sz w:val="22"/>
          <w:szCs w:val="22"/>
        </w:rPr>
        <w:t xml:space="preserve"> of the Act, the Board has the absolute discretion to hold an oral hearing of an appeal;</w:t>
      </w:r>
    </w:p>
    <w:p w:rsidR="00881146" w:rsidRPr="005A2DD3" w:rsidRDefault="00881146">
      <w:pPr>
        <w:suppressAutoHyphens/>
        <w:jc w:val="both"/>
        <w:rPr>
          <w:rFonts w:ascii="Calibri" w:hAnsi="Calibri" w:cs="Arial"/>
          <w:bCs/>
          <w:color w:val="000000"/>
          <w:spacing w:val="-3"/>
          <w:sz w:val="22"/>
          <w:szCs w:val="22"/>
        </w:rPr>
      </w:pPr>
    </w:p>
    <w:p w:rsidR="00881146" w:rsidRPr="005A2DD3" w:rsidRDefault="00881146">
      <w:pPr>
        <w:suppressAutoHyphens/>
        <w:jc w:val="both"/>
        <w:rPr>
          <w:rFonts w:ascii="Calibri" w:hAnsi="Calibri"/>
          <w:color w:val="000080"/>
          <w:sz w:val="22"/>
          <w:szCs w:val="22"/>
        </w:rPr>
      </w:pPr>
      <w:r w:rsidRPr="005A2DD3">
        <w:rPr>
          <w:rFonts w:ascii="Calibri" w:hAnsi="Calibri"/>
          <w:sz w:val="22"/>
          <w:szCs w:val="22"/>
        </w:rPr>
        <w:t xml:space="preserve">Under </w:t>
      </w:r>
      <w:r w:rsidRPr="005A2DD3">
        <w:rPr>
          <w:rFonts w:ascii="Calibri" w:hAnsi="Calibri"/>
          <w:i/>
          <w:sz w:val="22"/>
          <w:szCs w:val="22"/>
        </w:rPr>
        <w:t>Section 56</w:t>
      </w:r>
      <w:r w:rsidRPr="005A2DD3">
        <w:rPr>
          <w:rFonts w:ascii="Calibri" w:hAnsi="Calibri"/>
          <w:sz w:val="22"/>
          <w:szCs w:val="22"/>
        </w:rPr>
        <w:t xml:space="preserve"> of the Act, the Board shall ensure that appeals are dealt with and determined expeditiously and that all steps are taken to avoid unnecessary delay.</w:t>
      </w:r>
    </w:p>
    <w:p w:rsidR="00881146" w:rsidRPr="005A2DD3" w:rsidRDefault="00881146">
      <w:pPr>
        <w:autoSpaceDE w:val="0"/>
        <w:autoSpaceDN w:val="0"/>
        <w:adjustRightInd w:val="0"/>
        <w:rPr>
          <w:rFonts w:ascii="Calibri" w:hAnsi="Calibri"/>
          <w:b/>
          <w:bCs/>
          <w:color w:val="000000"/>
          <w:sz w:val="22"/>
          <w:szCs w:val="22"/>
        </w:rPr>
      </w:pPr>
    </w:p>
    <w:p w:rsidR="00881146" w:rsidRPr="005A2DD3" w:rsidRDefault="00881146" w:rsidP="00312115">
      <w:pPr>
        <w:pStyle w:val="Heading2"/>
      </w:pPr>
      <w:r w:rsidRPr="005A2DD3">
        <w:t>4.4 Technical Advis</w:t>
      </w:r>
      <w:r w:rsidR="004351CE" w:rsidRPr="005A2DD3">
        <w:t>o</w:t>
      </w:r>
      <w:r w:rsidRPr="005A2DD3">
        <w:t>r</w:t>
      </w:r>
    </w:p>
    <w:p w:rsidR="00881146" w:rsidRPr="005A2DD3" w:rsidRDefault="00881146">
      <w:pPr>
        <w:rPr>
          <w:rFonts w:ascii="Calibri" w:hAnsi="Calibri"/>
          <w:sz w:val="22"/>
          <w:szCs w:val="22"/>
        </w:rPr>
      </w:pPr>
      <w:r w:rsidRPr="005A2DD3">
        <w:rPr>
          <w:rFonts w:ascii="Calibri" w:hAnsi="Calibri"/>
          <w:sz w:val="22"/>
          <w:szCs w:val="22"/>
        </w:rPr>
        <w:t>The role and function of the technical advisor is to assess the technical aspects of appeals as they are submitted to the Board. This assessment culminates in the compilation of a written report, including conclusions and recommendations and is submitted to the Board as part of their determination of an appeal</w:t>
      </w:r>
    </w:p>
    <w:p w:rsidR="00881146" w:rsidRPr="005A2DD3" w:rsidRDefault="00881146">
      <w:pPr>
        <w:rPr>
          <w:rFonts w:ascii="Calibri" w:hAnsi="Calibri"/>
          <w:sz w:val="22"/>
          <w:szCs w:val="22"/>
        </w:rPr>
      </w:pPr>
    </w:p>
    <w:p w:rsidR="00881146" w:rsidRPr="005A2DD3" w:rsidRDefault="00881146" w:rsidP="00312115">
      <w:pPr>
        <w:pStyle w:val="Heading2"/>
      </w:pPr>
      <w:r w:rsidRPr="005A2DD3">
        <w:t>4.</w:t>
      </w:r>
      <w:r w:rsidR="008A1312">
        <w:t>5</w:t>
      </w:r>
      <w:r w:rsidRPr="005A2DD3">
        <w:t xml:space="preserve"> Freedom of Information</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The ALAB FOI Officer reports to the </w:t>
      </w:r>
      <w:r w:rsidR="004351CE" w:rsidRPr="005A2DD3">
        <w:rPr>
          <w:rFonts w:ascii="Calibri" w:hAnsi="Calibri"/>
          <w:color w:val="000000"/>
          <w:sz w:val="22"/>
          <w:szCs w:val="22"/>
        </w:rPr>
        <w:t>Audit Committee of ALAB</w:t>
      </w:r>
      <w:r w:rsidRPr="005A2DD3">
        <w:rPr>
          <w:rFonts w:ascii="Calibri" w:hAnsi="Calibri"/>
          <w:color w:val="000000"/>
          <w:sz w:val="22"/>
          <w:szCs w:val="22"/>
        </w:rPr>
        <w:t xml:space="preserve"> and assists in ensuring that ALAB meets its obligations under the Act.</w:t>
      </w:r>
    </w:p>
    <w:p w:rsidR="00881146" w:rsidRPr="005A2DD3" w:rsidRDefault="00881146">
      <w:pPr>
        <w:autoSpaceDE w:val="0"/>
        <w:autoSpaceDN w:val="0"/>
        <w:adjustRightInd w:val="0"/>
        <w:rPr>
          <w:rFonts w:ascii="Calibri" w:hAnsi="Calibri"/>
          <w:b/>
          <w:bCs/>
          <w:color w:val="FFFFFF"/>
          <w:sz w:val="22"/>
          <w:szCs w:val="22"/>
        </w:rPr>
      </w:pPr>
      <w:r w:rsidRPr="005A2DD3">
        <w:rPr>
          <w:rFonts w:ascii="Calibri" w:hAnsi="Calibri"/>
          <w:b/>
          <w:bCs/>
          <w:color w:val="FFFFFF"/>
          <w:sz w:val="22"/>
          <w:szCs w:val="22"/>
        </w:rPr>
        <w:t>16</w:t>
      </w:r>
    </w:p>
    <w:p w:rsidR="00881146" w:rsidRPr="005A2DD3" w:rsidRDefault="00881146" w:rsidP="00312115">
      <w:pPr>
        <w:pStyle w:val="Heading2"/>
      </w:pPr>
      <w:r w:rsidRPr="005A2DD3">
        <w:lastRenderedPageBreak/>
        <w:t>4.</w:t>
      </w:r>
      <w:r w:rsidR="008A1312">
        <w:t>6</w:t>
      </w:r>
      <w:r w:rsidRPr="005A2DD3">
        <w:t xml:space="preserve"> Secretary to the Board</w:t>
      </w:r>
    </w:p>
    <w:p w:rsidR="00881146" w:rsidRPr="005A2DD3" w:rsidRDefault="00881146">
      <w:pPr>
        <w:autoSpaceDE w:val="0"/>
        <w:autoSpaceDN w:val="0"/>
        <w:adjustRightInd w:val="0"/>
        <w:rPr>
          <w:rFonts w:ascii="Calibri" w:hAnsi="Calibri"/>
          <w:b/>
          <w:color w:val="000000"/>
          <w:sz w:val="22"/>
          <w:szCs w:val="22"/>
        </w:rPr>
      </w:pPr>
      <w:r w:rsidRPr="005A2DD3">
        <w:rPr>
          <w:rFonts w:ascii="Calibri" w:hAnsi="Calibri"/>
          <w:b/>
          <w:color w:val="000000"/>
          <w:sz w:val="22"/>
          <w:szCs w:val="22"/>
        </w:rPr>
        <w:t>(a) Role and function of the Secretary to the Board</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The main function of the Secretary is the provision of a comprehensive secretariat and support service to the Board and its members and any Sub-Committees of the Board.</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In addition, the Secretariat:</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w:t>
      </w:r>
      <w:proofErr w:type="spellStart"/>
      <w:proofErr w:type="gramStart"/>
      <w:r w:rsidRPr="005A2DD3">
        <w:rPr>
          <w:rFonts w:ascii="Calibri" w:hAnsi="Calibri"/>
          <w:color w:val="000000"/>
          <w:sz w:val="22"/>
          <w:szCs w:val="22"/>
        </w:rPr>
        <w:t>i</w:t>
      </w:r>
      <w:proofErr w:type="spellEnd"/>
      <w:proofErr w:type="gramEnd"/>
      <w:r w:rsidRPr="005A2DD3">
        <w:rPr>
          <w:rFonts w:ascii="Calibri" w:hAnsi="Calibri"/>
          <w:color w:val="000000"/>
          <w:sz w:val="22"/>
          <w:szCs w:val="22"/>
        </w:rPr>
        <w:t>) ensures that the Ethics in Public Office Acts, 1995-2001 are complied with;</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w:t>
      </w:r>
      <w:proofErr w:type="gramStart"/>
      <w:r w:rsidRPr="005A2DD3">
        <w:rPr>
          <w:rFonts w:ascii="Calibri" w:hAnsi="Calibri"/>
          <w:color w:val="000000"/>
          <w:sz w:val="22"/>
          <w:szCs w:val="22"/>
        </w:rPr>
        <w:t>ii</w:t>
      </w:r>
      <w:proofErr w:type="gramEnd"/>
      <w:r w:rsidRPr="005A2DD3">
        <w:rPr>
          <w:rFonts w:ascii="Calibri" w:hAnsi="Calibri"/>
          <w:color w:val="000000"/>
          <w:sz w:val="22"/>
          <w:szCs w:val="22"/>
        </w:rPr>
        <w:t xml:space="preserve">) ensures that good corporate governance is </w:t>
      </w:r>
      <w:proofErr w:type="spellStart"/>
      <w:r w:rsidRPr="005A2DD3">
        <w:rPr>
          <w:rFonts w:ascii="Calibri" w:hAnsi="Calibri"/>
          <w:color w:val="000000"/>
          <w:sz w:val="22"/>
          <w:szCs w:val="22"/>
        </w:rPr>
        <w:t>practised</w:t>
      </w:r>
      <w:proofErr w:type="spellEnd"/>
      <w:r w:rsidRPr="005A2DD3">
        <w:rPr>
          <w:rFonts w:ascii="Calibri" w:hAnsi="Calibri"/>
          <w:color w:val="000000"/>
          <w:sz w:val="22"/>
          <w:szCs w:val="22"/>
        </w:rPr>
        <w:t xml:space="preserve"> in ALAB;</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(iii) </w:t>
      </w:r>
      <w:proofErr w:type="gramStart"/>
      <w:r w:rsidRPr="005A2DD3">
        <w:rPr>
          <w:rFonts w:ascii="Calibri" w:hAnsi="Calibri"/>
          <w:color w:val="000000"/>
          <w:sz w:val="22"/>
          <w:szCs w:val="22"/>
        </w:rPr>
        <w:t>seeks</w:t>
      </w:r>
      <w:proofErr w:type="gramEnd"/>
      <w:r w:rsidRPr="005A2DD3">
        <w:rPr>
          <w:rFonts w:ascii="Calibri" w:hAnsi="Calibri"/>
          <w:color w:val="000000"/>
          <w:sz w:val="22"/>
          <w:szCs w:val="22"/>
        </w:rPr>
        <w:t xml:space="preserve"> legal advice on legislation relevant to the day to day functions of ALAB in providing its services.</w:t>
      </w:r>
    </w:p>
    <w:p w:rsidR="00881146" w:rsidRPr="005A2DD3" w:rsidRDefault="00881146">
      <w:pPr>
        <w:autoSpaceDE w:val="0"/>
        <w:autoSpaceDN w:val="0"/>
        <w:adjustRightInd w:val="0"/>
        <w:rPr>
          <w:rFonts w:ascii="Calibri" w:hAnsi="Calibri"/>
          <w:b/>
          <w:color w:val="000000"/>
          <w:sz w:val="22"/>
          <w:szCs w:val="22"/>
        </w:rPr>
      </w:pPr>
      <w:r w:rsidRPr="005A2DD3">
        <w:rPr>
          <w:rFonts w:ascii="Calibri" w:hAnsi="Calibri"/>
          <w:b/>
          <w:color w:val="000000"/>
          <w:sz w:val="22"/>
          <w:szCs w:val="22"/>
        </w:rPr>
        <w:t xml:space="preserve">(b) Classes of </w:t>
      </w:r>
      <w:r w:rsidR="004351CE" w:rsidRPr="005A2DD3">
        <w:rPr>
          <w:rFonts w:ascii="Calibri" w:hAnsi="Calibri"/>
          <w:b/>
          <w:color w:val="000000"/>
          <w:sz w:val="22"/>
          <w:szCs w:val="22"/>
        </w:rPr>
        <w:t xml:space="preserve">records held by the Secretary </w:t>
      </w:r>
      <w:r w:rsidRPr="005A2DD3">
        <w:rPr>
          <w:rFonts w:ascii="Calibri" w:hAnsi="Calibri"/>
          <w:b/>
          <w:color w:val="000000"/>
          <w:sz w:val="22"/>
          <w:szCs w:val="22"/>
        </w:rPr>
        <w:t>include:</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w:t>
      </w:r>
      <w:proofErr w:type="spellStart"/>
      <w:r w:rsidRPr="005A2DD3">
        <w:rPr>
          <w:rFonts w:ascii="Calibri" w:hAnsi="Calibri"/>
          <w:color w:val="000000"/>
          <w:sz w:val="22"/>
          <w:szCs w:val="22"/>
        </w:rPr>
        <w:t>i</w:t>
      </w:r>
      <w:proofErr w:type="spellEnd"/>
      <w:r w:rsidRPr="005A2DD3">
        <w:rPr>
          <w:rFonts w:ascii="Calibri" w:hAnsi="Calibri"/>
          <w:color w:val="000000"/>
          <w:sz w:val="22"/>
          <w:szCs w:val="22"/>
        </w:rPr>
        <w:t>) Board/Committees - Agenda/Minutes</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(ii) General Correspondence</w:t>
      </w:r>
    </w:p>
    <w:p w:rsidR="00881146" w:rsidRPr="005A2DD3" w:rsidRDefault="00881146">
      <w:pPr>
        <w:autoSpaceDE w:val="0"/>
        <w:autoSpaceDN w:val="0"/>
        <w:adjustRightInd w:val="0"/>
        <w:rPr>
          <w:rFonts w:ascii="Calibri" w:hAnsi="Calibri"/>
          <w:b/>
          <w:bCs/>
          <w:color w:val="000000"/>
          <w:sz w:val="22"/>
          <w:szCs w:val="22"/>
        </w:rPr>
      </w:pPr>
    </w:p>
    <w:p w:rsidR="00881146" w:rsidRPr="005A2DD3" w:rsidRDefault="00881146">
      <w:pPr>
        <w:autoSpaceDE w:val="0"/>
        <w:autoSpaceDN w:val="0"/>
        <w:adjustRightInd w:val="0"/>
        <w:rPr>
          <w:rFonts w:ascii="Calibri" w:hAnsi="Calibri"/>
          <w:color w:val="000000"/>
          <w:sz w:val="22"/>
          <w:szCs w:val="22"/>
        </w:rPr>
      </w:pPr>
    </w:p>
    <w:p w:rsidR="00881146" w:rsidRPr="005A2DD3" w:rsidRDefault="008A1312" w:rsidP="00312115">
      <w:pPr>
        <w:pStyle w:val="Heading2"/>
      </w:pPr>
      <w:bookmarkStart w:id="0" w:name="_GoBack"/>
      <w:bookmarkEnd w:id="0"/>
      <w:r>
        <w:t>4.7</w:t>
      </w:r>
      <w:r w:rsidR="00881146" w:rsidRPr="005A2DD3">
        <w:t xml:space="preserve"> Classes of Records held by the Board</w:t>
      </w:r>
    </w:p>
    <w:p w:rsidR="00881146" w:rsidRPr="005A2DD3" w:rsidRDefault="00881146">
      <w:p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The following records are held by the Aquaculture </w:t>
      </w:r>
      <w:proofErr w:type="spellStart"/>
      <w:r w:rsidRPr="005A2DD3">
        <w:rPr>
          <w:rFonts w:ascii="Calibri" w:hAnsi="Calibri"/>
          <w:color w:val="000000"/>
          <w:sz w:val="22"/>
          <w:szCs w:val="22"/>
        </w:rPr>
        <w:t>Licences</w:t>
      </w:r>
      <w:proofErr w:type="spellEnd"/>
      <w:r w:rsidRPr="005A2DD3">
        <w:rPr>
          <w:rFonts w:ascii="Calibri" w:hAnsi="Calibri"/>
          <w:color w:val="000000"/>
          <w:sz w:val="22"/>
          <w:szCs w:val="22"/>
        </w:rPr>
        <w:t xml:space="preserve"> Appeals Board:</w:t>
      </w:r>
    </w:p>
    <w:p w:rsidR="00881146" w:rsidRPr="005A2DD3" w:rsidRDefault="00881146" w:rsidP="004351CE">
      <w:pPr>
        <w:numPr>
          <w:ilvl w:val="0"/>
          <w:numId w:val="1"/>
        </w:numPr>
        <w:autoSpaceDE w:val="0"/>
        <w:autoSpaceDN w:val="0"/>
        <w:adjustRightInd w:val="0"/>
        <w:rPr>
          <w:rFonts w:ascii="Calibri" w:hAnsi="Calibri"/>
          <w:color w:val="000000"/>
          <w:sz w:val="22"/>
          <w:szCs w:val="22"/>
        </w:rPr>
      </w:pPr>
      <w:r w:rsidRPr="005A2DD3">
        <w:rPr>
          <w:rFonts w:ascii="Calibri" w:hAnsi="Calibri"/>
          <w:color w:val="000000"/>
          <w:sz w:val="22"/>
          <w:szCs w:val="22"/>
        </w:rPr>
        <w:t>Individual files containing details of appeals received and records of decisions on these appeals.</w:t>
      </w:r>
    </w:p>
    <w:p w:rsidR="00881146" w:rsidRPr="005A2DD3" w:rsidRDefault="00881146" w:rsidP="004351CE">
      <w:pPr>
        <w:numPr>
          <w:ilvl w:val="0"/>
          <w:numId w:val="1"/>
        </w:numPr>
        <w:autoSpaceDE w:val="0"/>
        <w:autoSpaceDN w:val="0"/>
        <w:adjustRightInd w:val="0"/>
        <w:rPr>
          <w:rFonts w:ascii="Calibri" w:hAnsi="Calibri"/>
          <w:color w:val="000000"/>
          <w:sz w:val="22"/>
          <w:szCs w:val="22"/>
        </w:rPr>
      </w:pPr>
      <w:r w:rsidRPr="005A2DD3">
        <w:rPr>
          <w:rFonts w:ascii="Calibri" w:hAnsi="Calibri"/>
          <w:color w:val="000000"/>
          <w:sz w:val="22"/>
          <w:szCs w:val="22"/>
        </w:rPr>
        <w:t xml:space="preserve">Minutes of the Aquaculture </w:t>
      </w:r>
      <w:proofErr w:type="spellStart"/>
      <w:r w:rsidRPr="005A2DD3">
        <w:rPr>
          <w:rFonts w:ascii="Calibri" w:hAnsi="Calibri"/>
          <w:color w:val="000000"/>
          <w:sz w:val="22"/>
          <w:szCs w:val="22"/>
        </w:rPr>
        <w:t>Licences</w:t>
      </w:r>
      <w:proofErr w:type="spellEnd"/>
      <w:r w:rsidRPr="005A2DD3">
        <w:rPr>
          <w:rFonts w:ascii="Calibri" w:hAnsi="Calibri"/>
          <w:color w:val="000000"/>
          <w:sz w:val="22"/>
          <w:szCs w:val="22"/>
        </w:rPr>
        <w:t xml:space="preserve"> Appeals Board meetings. </w:t>
      </w:r>
    </w:p>
    <w:p w:rsidR="00881146" w:rsidRPr="005A2DD3" w:rsidRDefault="00881146" w:rsidP="004351CE">
      <w:pPr>
        <w:numPr>
          <w:ilvl w:val="0"/>
          <w:numId w:val="1"/>
        </w:numPr>
        <w:autoSpaceDE w:val="0"/>
        <w:autoSpaceDN w:val="0"/>
        <w:adjustRightInd w:val="0"/>
        <w:rPr>
          <w:rFonts w:ascii="Calibri" w:hAnsi="Calibri"/>
          <w:color w:val="000000"/>
          <w:sz w:val="22"/>
          <w:szCs w:val="22"/>
        </w:rPr>
      </w:pPr>
      <w:r w:rsidRPr="005A2DD3">
        <w:rPr>
          <w:rFonts w:ascii="Calibri" w:hAnsi="Calibri"/>
          <w:color w:val="000000"/>
          <w:sz w:val="22"/>
          <w:szCs w:val="22"/>
        </w:rPr>
        <w:t>Minutes of Sub-Committee meetings.</w:t>
      </w:r>
    </w:p>
    <w:p w:rsidR="00881146" w:rsidRPr="005A2DD3" w:rsidRDefault="004351CE" w:rsidP="004351CE">
      <w:pPr>
        <w:numPr>
          <w:ilvl w:val="0"/>
          <w:numId w:val="1"/>
        </w:numPr>
        <w:autoSpaceDE w:val="0"/>
        <w:autoSpaceDN w:val="0"/>
        <w:adjustRightInd w:val="0"/>
        <w:rPr>
          <w:rFonts w:ascii="Calibri" w:hAnsi="Calibri"/>
          <w:sz w:val="22"/>
          <w:szCs w:val="22"/>
        </w:rPr>
      </w:pPr>
      <w:r w:rsidRPr="005A2DD3">
        <w:rPr>
          <w:rFonts w:ascii="Calibri" w:hAnsi="Calibri"/>
          <w:color w:val="000000"/>
          <w:sz w:val="22"/>
          <w:szCs w:val="22"/>
        </w:rPr>
        <w:t>Technical Advisor</w:t>
      </w:r>
      <w:r w:rsidR="00881146" w:rsidRPr="005A2DD3">
        <w:rPr>
          <w:rFonts w:ascii="Calibri" w:hAnsi="Calibri"/>
          <w:color w:val="000000"/>
          <w:sz w:val="22"/>
          <w:szCs w:val="22"/>
        </w:rPr>
        <w:t xml:space="preserve"> Reports.</w:t>
      </w:r>
    </w:p>
    <w:sectPr w:rsidR="00881146" w:rsidRPr="005A2DD3">
      <w:footerReference w:type="even" r:id="rId7"/>
      <w:footerReference w:type="default" r:id="rId8"/>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988" w:rsidRDefault="00B43988">
      <w:r>
        <w:separator/>
      </w:r>
    </w:p>
  </w:endnote>
  <w:endnote w:type="continuationSeparator" w:id="0">
    <w:p w:rsidR="00B43988" w:rsidRDefault="00B43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D0A" w:rsidRDefault="00FA3D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3D0A" w:rsidRDefault="00FA3D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D0A" w:rsidRDefault="00FA3D0A">
    <w:pPr>
      <w:pStyle w:val="Footer"/>
      <w:jc w:val="right"/>
    </w:pPr>
    <w:r>
      <w:fldChar w:fldCharType="begin"/>
    </w:r>
    <w:r>
      <w:instrText xml:space="preserve"> PAGE   \* MERGEFORMAT </w:instrText>
    </w:r>
    <w:r>
      <w:fldChar w:fldCharType="separate"/>
    </w:r>
    <w:r w:rsidR="00312115">
      <w:rPr>
        <w:noProof/>
      </w:rPr>
      <w:t>8</w:t>
    </w:r>
    <w:r>
      <w:fldChar w:fldCharType="end"/>
    </w:r>
  </w:p>
  <w:p w:rsidR="00FA3D0A" w:rsidRDefault="00FA3D0A">
    <w:pPr>
      <w:pStyle w:val="Footer"/>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988" w:rsidRDefault="00B43988">
      <w:r>
        <w:separator/>
      </w:r>
    </w:p>
  </w:footnote>
  <w:footnote w:type="continuationSeparator" w:id="0">
    <w:p w:rsidR="00B43988" w:rsidRDefault="00B439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08760C"/>
    <w:multiLevelType w:val="hybridMultilevel"/>
    <w:tmpl w:val="EA660D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482F6D78"/>
    <w:multiLevelType w:val="hybridMultilevel"/>
    <w:tmpl w:val="0E286B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59A83993"/>
    <w:multiLevelType w:val="hybridMultilevel"/>
    <w:tmpl w:val="4EA20692"/>
    <w:lvl w:ilvl="0" w:tplc="DB68A108">
      <w:start w:val="1"/>
      <w:numFmt w:val="lowerLetter"/>
      <w:lvlText w:val="(%1)"/>
      <w:lvlJc w:val="left"/>
      <w:pPr>
        <w:ind w:left="900" w:hanging="54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78135254"/>
    <w:multiLevelType w:val="hybridMultilevel"/>
    <w:tmpl w:val="3D9E32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F1D"/>
    <w:rsid w:val="00034CD3"/>
    <w:rsid w:val="00310118"/>
    <w:rsid w:val="00312115"/>
    <w:rsid w:val="003316C3"/>
    <w:rsid w:val="004351CE"/>
    <w:rsid w:val="005152E1"/>
    <w:rsid w:val="005A2DD3"/>
    <w:rsid w:val="00881146"/>
    <w:rsid w:val="008A1312"/>
    <w:rsid w:val="008E3F5E"/>
    <w:rsid w:val="009128B1"/>
    <w:rsid w:val="00A143F1"/>
    <w:rsid w:val="00A47DF2"/>
    <w:rsid w:val="00AA0F1D"/>
    <w:rsid w:val="00B11E56"/>
    <w:rsid w:val="00B43988"/>
    <w:rsid w:val="00D232F1"/>
    <w:rsid w:val="00D60CA0"/>
    <w:rsid w:val="00F4785C"/>
    <w:rsid w:val="00FA3D0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14616E-9157-4544-BB79-843DD55B5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FA3D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A3D0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8">
    <w:name w:val="heading 8"/>
    <w:basedOn w:val="Normal"/>
    <w:next w:val="Normal"/>
    <w:qFormat/>
    <w:pPr>
      <w:keepNext/>
      <w:suppressAutoHyphens/>
      <w:overflowPunct w:val="0"/>
      <w:autoSpaceDE w:val="0"/>
      <w:autoSpaceDN w:val="0"/>
      <w:adjustRightInd w:val="0"/>
      <w:jc w:val="both"/>
      <w:outlineLvl w:val="7"/>
    </w:pPr>
    <w:rPr>
      <w:rFonts w:ascii="Arial Narrow" w:hAnsi="Arial Narrow"/>
      <w:b/>
      <w:spacing w:val="-3"/>
      <w:sz w:val="26"/>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ascii="Book Antiqua" w:hAnsi="Book Antiqua" w:cs="Arial"/>
      <w:b/>
      <w:color w:val="000000"/>
      <w:spacing w:val="-3"/>
      <w:szCs w:val="20"/>
      <w:lang w:val="en-IE"/>
    </w:rPr>
  </w:style>
  <w:style w:type="paragraph" w:styleId="BodyText2">
    <w:name w:val="Body Text 2"/>
    <w:basedOn w:val="Normal"/>
    <w:semiHidden/>
    <w:pPr>
      <w:suppressAutoHyphens/>
      <w:overflowPunct w:val="0"/>
      <w:autoSpaceDE w:val="0"/>
      <w:autoSpaceDN w:val="0"/>
      <w:adjustRightInd w:val="0"/>
      <w:ind w:left="720" w:hanging="720"/>
      <w:jc w:val="both"/>
    </w:pPr>
    <w:rPr>
      <w:rFonts w:ascii="Arial Narrow" w:hAnsi="Arial Narrow"/>
      <w:spacing w:val="-3"/>
      <w:szCs w:val="20"/>
      <w:lang w:val="en-GB"/>
    </w:rPr>
  </w:style>
  <w:style w:type="paragraph" w:styleId="NormalWeb">
    <w:name w:val="Normal (Web)"/>
    <w:basedOn w:val="Normal"/>
    <w:semiHidden/>
    <w:pPr>
      <w:spacing w:before="100" w:beforeAutospacing="1" w:after="100" w:afterAutospacing="1"/>
    </w:pPr>
    <w:rPr>
      <w:color w:val="000000"/>
      <w:lang w:val="en-GB"/>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character" w:customStyle="1" w:styleId="FooterChar">
    <w:name w:val="Footer Char"/>
    <w:basedOn w:val="DefaultParagraphFont"/>
    <w:link w:val="Footer"/>
    <w:uiPriority w:val="99"/>
    <w:rsid w:val="005152E1"/>
    <w:rPr>
      <w:sz w:val="24"/>
      <w:szCs w:val="24"/>
      <w:lang w:val="en-US" w:eastAsia="en-US"/>
    </w:rPr>
  </w:style>
  <w:style w:type="paragraph" w:styleId="BalloonText">
    <w:name w:val="Balloon Text"/>
    <w:basedOn w:val="Normal"/>
    <w:link w:val="BalloonTextChar"/>
    <w:uiPriority w:val="99"/>
    <w:semiHidden/>
    <w:unhideWhenUsed/>
    <w:rsid w:val="005152E1"/>
    <w:rPr>
      <w:rFonts w:ascii="Tahoma" w:hAnsi="Tahoma" w:cs="Tahoma"/>
      <w:sz w:val="16"/>
      <w:szCs w:val="16"/>
    </w:rPr>
  </w:style>
  <w:style w:type="character" w:customStyle="1" w:styleId="BalloonTextChar">
    <w:name w:val="Balloon Text Char"/>
    <w:basedOn w:val="DefaultParagraphFont"/>
    <w:link w:val="BalloonText"/>
    <w:uiPriority w:val="99"/>
    <w:semiHidden/>
    <w:rsid w:val="005152E1"/>
    <w:rPr>
      <w:rFonts w:ascii="Tahoma" w:hAnsi="Tahoma" w:cs="Tahoma"/>
      <w:sz w:val="16"/>
      <w:szCs w:val="16"/>
      <w:lang w:val="en-US" w:eastAsia="en-US"/>
    </w:rPr>
  </w:style>
  <w:style w:type="paragraph" w:styleId="ListParagraph">
    <w:name w:val="List Paragraph"/>
    <w:basedOn w:val="Normal"/>
    <w:uiPriority w:val="34"/>
    <w:qFormat/>
    <w:rsid w:val="00FA3D0A"/>
    <w:pPr>
      <w:ind w:left="720"/>
      <w:contextualSpacing/>
    </w:pPr>
  </w:style>
  <w:style w:type="character" w:customStyle="1" w:styleId="Heading1Char">
    <w:name w:val="Heading 1 Char"/>
    <w:basedOn w:val="DefaultParagraphFont"/>
    <w:link w:val="Heading1"/>
    <w:uiPriority w:val="9"/>
    <w:rsid w:val="00FA3D0A"/>
    <w:rPr>
      <w:rFonts w:asciiTheme="majorHAnsi" w:eastAsiaTheme="majorEastAsia" w:hAnsiTheme="majorHAnsi" w:cstheme="majorBidi"/>
      <w:color w:val="2E74B5" w:themeColor="accent1" w:themeShade="BF"/>
      <w:sz w:val="32"/>
      <w:szCs w:val="32"/>
      <w:lang w:val="en-US" w:eastAsia="en-US"/>
    </w:rPr>
  </w:style>
  <w:style w:type="paragraph" w:styleId="Title">
    <w:name w:val="Title"/>
    <w:basedOn w:val="Normal"/>
    <w:next w:val="Normal"/>
    <w:link w:val="TitleChar"/>
    <w:uiPriority w:val="10"/>
    <w:qFormat/>
    <w:rsid w:val="00FA3D0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3D0A"/>
    <w:rPr>
      <w:rFonts w:asciiTheme="majorHAnsi" w:eastAsiaTheme="majorEastAsia" w:hAnsiTheme="majorHAnsi" w:cstheme="majorBidi"/>
      <w:spacing w:val="-10"/>
      <w:kern w:val="28"/>
      <w:sz w:val="56"/>
      <w:szCs w:val="56"/>
      <w:lang w:val="en-US" w:eastAsia="en-US"/>
    </w:rPr>
  </w:style>
  <w:style w:type="paragraph" w:styleId="Subtitle">
    <w:name w:val="Subtitle"/>
    <w:basedOn w:val="Normal"/>
    <w:next w:val="Normal"/>
    <w:link w:val="SubtitleChar"/>
    <w:uiPriority w:val="11"/>
    <w:qFormat/>
    <w:rsid w:val="00FA3D0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A3D0A"/>
    <w:rPr>
      <w:rFonts w:asciiTheme="minorHAnsi" w:eastAsiaTheme="minorEastAsia" w:hAnsiTheme="minorHAnsi" w:cstheme="minorBidi"/>
      <w:color w:val="5A5A5A" w:themeColor="text1" w:themeTint="A5"/>
      <w:spacing w:val="15"/>
      <w:sz w:val="22"/>
      <w:szCs w:val="22"/>
      <w:lang w:val="en-US" w:eastAsia="en-US"/>
    </w:rPr>
  </w:style>
  <w:style w:type="character" w:styleId="SubtleEmphasis">
    <w:name w:val="Subtle Emphasis"/>
    <w:basedOn w:val="DefaultParagraphFont"/>
    <w:uiPriority w:val="19"/>
    <w:qFormat/>
    <w:rsid w:val="00FA3D0A"/>
    <w:rPr>
      <w:i/>
      <w:iCs/>
      <w:color w:val="404040" w:themeColor="text1" w:themeTint="BF"/>
    </w:rPr>
  </w:style>
  <w:style w:type="character" w:customStyle="1" w:styleId="Heading2Char">
    <w:name w:val="Heading 2 Char"/>
    <w:basedOn w:val="DefaultParagraphFont"/>
    <w:link w:val="Heading2"/>
    <w:uiPriority w:val="9"/>
    <w:rsid w:val="00FA3D0A"/>
    <w:rPr>
      <w:rFonts w:asciiTheme="majorHAnsi" w:eastAsiaTheme="majorEastAsia" w:hAnsiTheme="majorHAnsi" w:cstheme="majorBidi"/>
      <w:color w:val="2E74B5" w:themeColor="accent1" w:themeShade="BF"/>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2691</Words>
  <Characters>15344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Freedom of Information Act, 1997</vt:lpstr>
    </vt:vector>
  </TitlesOfParts>
  <Company>ALAB</Company>
  <LinksUpToDate>false</LinksUpToDate>
  <CharactersWithSpaces>18000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Freedom of Information Act, 1997</dc:title>
  <dc:subject/>
  <dc:creator>brendan.byrne</dc:creator>
  <cp:keywords/>
  <dc:description/>
  <cp:lastModifiedBy>Larkin, Vera</cp:lastModifiedBy>
  <cp:revision>3</cp:revision>
  <cp:lastPrinted>2012-11-26T13:11:00Z</cp:lastPrinted>
  <dcterms:created xsi:type="dcterms:W3CDTF">2015-07-08T09:16:00Z</dcterms:created>
  <dcterms:modified xsi:type="dcterms:W3CDTF">2015-07-08T09:28:00Z</dcterms:modified>
</cp:coreProperties>
</file>